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E36C6" w14:textId="7808B1A3" w:rsidR="00D23D99" w:rsidRDefault="3D87F361" w:rsidP="068940F6">
      <w:pPr>
        <w:jc w:val="center"/>
        <w:rPr>
          <w:b/>
          <w:bCs/>
          <w:color w:val="2E74B5" w:themeColor="accent1" w:themeShade="BF"/>
          <w:sz w:val="32"/>
          <w:szCs w:val="32"/>
        </w:rPr>
      </w:pPr>
      <w:r w:rsidRPr="597F1952">
        <w:rPr>
          <w:b/>
          <w:bCs/>
          <w:color w:val="2E74B5" w:themeColor="accent1" w:themeShade="BF"/>
          <w:sz w:val="32"/>
          <w:szCs w:val="32"/>
        </w:rPr>
        <w:t xml:space="preserve">DRAFT </w:t>
      </w:r>
      <w:r w:rsidR="2251629B" w:rsidRPr="597F1952">
        <w:rPr>
          <w:b/>
          <w:bCs/>
          <w:color w:val="2E74B5" w:themeColor="accent1" w:themeShade="BF"/>
          <w:sz w:val="32"/>
          <w:szCs w:val="32"/>
        </w:rPr>
        <w:t xml:space="preserve">Federation </w:t>
      </w:r>
      <w:r w:rsidR="004758B6" w:rsidRPr="597F1952">
        <w:rPr>
          <w:b/>
          <w:bCs/>
          <w:color w:val="2E74B5" w:themeColor="accent1" w:themeShade="BF"/>
          <w:sz w:val="32"/>
          <w:szCs w:val="32"/>
        </w:rPr>
        <w:t>Development</w:t>
      </w:r>
      <w:r w:rsidR="00B9605F" w:rsidRPr="597F1952">
        <w:rPr>
          <w:b/>
          <w:bCs/>
          <w:color w:val="2E74B5" w:themeColor="accent1" w:themeShade="BF"/>
          <w:sz w:val="32"/>
          <w:szCs w:val="32"/>
        </w:rPr>
        <w:t xml:space="preserve"> Plan </w:t>
      </w:r>
      <w:r w:rsidR="00B13E66" w:rsidRPr="597F1952">
        <w:rPr>
          <w:b/>
          <w:bCs/>
          <w:color w:val="2E74B5" w:themeColor="accent1" w:themeShade="BF"/>
          <w:sz w:val="32"/>
          <w:szCs w:val="32"/>
        </w:rPr>
        <w:t>202</w:t>
      </w:r>
      <w:r w:rsidR="003F6AE0" w:rsidRPr="597F1952">
        <w:rPr>
          <w:b/>
          <w:bCs/>
          <w:color w:val="2E74B5" w:themeColor="accent1" w:themeShade="BF"/>
          <w:sz w:val="32"/>
          <w:szCs w:val="32"/>
        </w:rPr>
        <w:t>6</w:t>
      </w:r>
      <w:r w:rsidR="00B13E66" w:rsidRPr="597F1952">
        <w:rPr>
          <w:b/>
          <w:bCs/>
          <w:color w:val="2E74B5" w:themeColor="accent1" w:themeShade="BF"/>
          <w:sz w:val="32"/>
          <w:szCs w:val="32"/>
        </w:rPr>
        <w:t>-202</w:t>
      </w:r>
      <w:r w:rsidR="003F6AE0" w:rsidRPr="597F1952">
        <w:rPr>
          <w:b/>
          <w:bCs/>
          <w:color w:val="2E74B5" w:themeColor="accent1" w:themeShade="BF"/>
          <w:sz w:val="32"/>
          <w:szCs w:val="32"/>
        </w:rPr>
        <w:t>8</w:t>
      </w:r>
    </w:p>
    <w:p w14:paraId="27F78A19" w14:textId="77777777" w:rsidR="00F97F38" w:rsidRDefault="00F97F38" w:rsidP="00F97F38">
      <w:pPr>
        <w:spacing w:after="0" w:line="240" w:lineRule="auto"/>
        <w:jc w:val="center"/>
        <w:textAlignment w:val="baseline"/>
        <w:rPr>
          <w:rFonts w:eastAsia="Times New Roman" w:cstheme="minorHAnsi"/>
          <w:bCs/>
          <w:color w:val="365F91"/>
          <w:sz w:val="28"/>
          <w:szCs w:val="28"/>
          <w:lang w:val="en-US" w:eastAsia="en-GB"/>
        </w:rPr>
      </w:pPr>
    </w:p>
    <w:p w14:paraId="7FB1548D" w14:textId="48A39C6C" w:rsidR="00F97F38" w:rsidRPr="00F97F38" w:rsidRDefault="035B8C5F" w:rsidP="19ABF58A">
      <w:pPr>
        <w:jc w:val="center"/>
        <w:rPr>
          <w:rFonts w:eastAsia="Times New Roman"/>
          <w:color w:val="2E74B5" w:themeColor="accent1" w:themeShade="BF"/>
          <w:sz w:val="28"/>
          <w:szCs w:val="28"/>
          <w:lang w:val="en-US" w:eastAsia="en-GB"/>
        </w:rPr>
      </w:pPr>
      <w:r w:rsidRPr="19ABF58A">
        <w:rPr>
          <w:rFonts w:eastAsia="Times New Roman"/>
          <w:color w:val="365F91"/>
          <w:sz w:val="28"/>
          <w:szCs w:val="28"/>
          <w:lang w:val="en-US" w:eastAsia="en-GB"/>
        </w:rPr>
        <w:t xml:space="preserve">                         </w:t>
      </w:r>
      <w:r w:rsidR="003F6AE0">
        <w:rPr>
          <w:rFonts w:eastAsia="Times New Roman"/>
          <w:color w:val="365F91"/>
          <w:sz w:val="28"/>
          <w:szCs w:val="28"/>
          <w:lang w:val="en-US" w:eastAsia="en-GB"/>
        </w:rPr>
        <w:t xml:space="preserve">                         </w:t>
      </w:r>
      <w:r w:rsidR="00F97F38" w:rsidRPr="19ABF58A">
        <w:rPr>
          <w:rFonts w:eastAsia="Times New Roman"/>
          <w:color w:val="365F91"/>
          <w:sz w:val="28"/>
          <w:szCs w:val="28"/>
          <w:lang w:val="en-US" w:eastAsia="en-GB"/>
        </w:rPr>
        <w:t>Executive Headteacher: Gemma White</w:t>
      </w:r>
      <w:r w:rsidR="00F97F38">
        <w:tab/>
      </w:r>
      <w:r w:rsidR="00F97F38">
        <w:tab/>
      </w:r>
      <w:r w:rsidR="00F97F38">
        <w:tab/>
      </w:r>
      <w:r w:rsidR="00F97F38">
        <w:tab/>
      </w:r>
      <w:r w:rsidR="00F97F38">
        <w:tab/>
      </w:r>
    </w:p>
    <w:p w14:paraId="5DC078DA" w14:textId="77777777" w:rsidR="007113A8" w:rsidRDefault="16D49F30" w:rsidP="00DF0C7C">
      <w:pPr>
        <w:jc w:val="center"/>
        <w:rPr>
          <w:rFonts w:ascii="Arial" w:hAnsi="Arial" w:cs="Arial"/>
          <w:color w:val="2E74B5" w:themeColor="accent1" w:themeShade="BF"/>
          <w:spacing w:val="3"/>
          <w:sz w:val="24"/>
          <w:szCs w:val="24"/>
        </w:rPr>
      </w:pPr>
      <w:r w:rsidRPr="004758B6">
        <w:rPr>
          <w:rFonts w:ascii="Arial" w:hAnsi="Arial" w:cs="Arial"/>
          <w:color w:val="2E74B5" w:themeColor="accent1" w:themeShade="BF"/>
          <w:spacing w:val="3"/>
          <w:sz w:val="24"/>
          <w:szCs w:val="24"/>
        </w:rPr>
        <w:t xml:space="preserve">Bluebell Federation Mission: </w:t>
      </w:r>
    </w:p>
    <w:p w14:paraId="371B1460" w14:textId="579D1F41" w:rsidR="00161789" w:rsidRDefault="004758B6" w:rsidP="00DF0C7C">
      <w:pPr>
        <w:jc w:val="center"/>
        <w:rPr>
          <w:rFonts w:ascii="Arial" w:hAnsi="Arial" w:cs="Arial"/>
          <w:color w:val="2E74B5" w:themeColor="accent1" w:themeShade="BF"/>
          <w:spacing w:val="3"/>
          <w:sz w:val="24"/>
          <w:szCs w:val="24"/>
        </w:rPr>
      </w:pPr>
      <w:r w:rsidRPr="004758B6">
        <w:rPr>
          <w:rFonts w:ascii="Arial" w:hAnsi="Arial" w:cs="Arial"/>
          <w:color w:val="2E74B5" w:themeColor="accent1" w:themeShade="BF"/>
          <w:spacing w:val="3"/>
          <w:sz w:val="24"/>
          <w:szCs w:val="24"/>
        </w:rPr>
        <w:t>“Every child will blossom academically and emotionally in a nurturing environme</w:t>
      </w:r>
      <w:bookmarkStart w:id="0" w:name="Classstructure"/>
      <w:r w:rsidR="00DF0C7C">
        <w:rPr>
          <w:rFonts w:ascii="Arial" w:hAnsi="Arial" w:cs="Arial"/>
          <w:color w:val="2E74B5" w:themeColor="accent1" w:themeShade="BF"/>
          <w:spacing w:val="3"/>
          <w:sz w:val="24"/>
          <w:szCs w:val="24"/>
        </w:rPr>
        <w:t>nt rooted in love and kindness.</w:t>
      </w:r>
      <w:r w:rsidR="003F6AE0">
        <w:rPr>
          <w:rFonts w:ascii="Arial" w:hAnsi="Arial" w:cs="Arial"/>
          <w:color w:val="2E74B5" w:themeColor="accent1" w:themeShade="BF"/>
          <w:spacing w:val="3"/>
          <w:sz w:val="24"/>
          <w:szCs w:val="24"/>
        </w:rPr>
        <w:t>”</w:t>
      </w:r>
    </w:p>
    <w:p w14:paraId="71C9DF46" w14:textId="5B01FC41" w:rsidR="00DF0C7C" w:rsidRDefault="00DF0C7C" w:rsidP="00DF0C7C">
      <w:pPr>
        <w:jc w:val="center"/>
        <w:rPr>
          <w:rFonts w:ascii="Arial" w:hAnsi="Arial" w:cs="Arial"/>
          <w:color w:val="2E74B5" w:themeColor="accent1" w:themeShade="BF"/>
          <w:spacing w:val="3"/>
          <w:sz w:val="24"/>
          <w:szCs w:val="24"/>
        </w:rPr>
      </w:pPr>
    </w:p>
    <w:p w14:paraId="48731D38" w14:textId="7A6950EF" w:rsidR="007113A8" w:rsidRPr="006410A0" w:rsidRDefault="09906469" w:rsidP="006410A0">
      <w:pPr>
        <w:jc w:val="center"/>
        <w:rPr>
          <w:rFonts w:ascii="Arial" w:hAnsi="Arial" w:cs="Arial"/>
          <w:color w:val="2E74B5" w:themeColor="accent1" w:themeShade="BF"/>
          <w:sz w:val="24"/>
          <w:szCs w:val="24"/>
        </w:rPr>
      </w:pPr>
      <w:r>
        <w:rPr>
          <w:noProof/>
        </w:rPr>
        <w:drawing>
          <wp:inline distT="0" distB="0" distL="0" distR="0" wp14:anchorId="1A78CC6A" wp14:editId="3F461D5E">
            <wp:extent cx="2686372" cy="2499606"/>
            <wp:effectExtent l="0" t="0" r="0" b="0"/>
            <wp:docPr id="6357444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1" cstate="print">
                      <a:extLst>
                        <a:ext uri="{28A0092B-C50C-407E-A947-70E740481C1C}">
                          <a14:useLocalDpi xmlns:a14="http://schemas.microsoft.com/office/drawing/2010/main"/>
                        </a:ext>
                      </a:extLst>
                    </a:blip>
                    <a:srcRect t="-1" b="6897"/>
                    <a:stretch>
                      <a:fillRect/>
                    </a:stretch>
                  </pic:blipFill>
                  <pic:spPr bwMode="auto">
                    <a:xfrm>
                      <a:off x="0" y="0"/>
                      <a:ext cx="2686372" cy="2499606"/>
                    </a:xfrm>
                    <a:prstGeom prst="rect">
                      <a:avLst/>
                    </a:prstGeom>
                    <a:ln>
                      <a:noFill/>
                    </a:ln>
                  </pic:spPr>
                </pic:pic>
              </a:graphicData>
            </a:graphic>
          </wp:inline>
        </w:drawing>
      </w:r>
    </w:p>
    <w:p w14:paraId="1ECF092C" w14:textId="43D3BDFC" w:rsidR="068940F6" w:rsidRDefault="068940F6" w:rsidP="068940F6">
      <w:pPr>
        <w:jc w:val="center"/>
        <w:rPr>
          <w:rFonts w:ascii="Arial" w:hAnsi="Arial" w:cs="Arial"/>
          <w:color w:val="2E74B5" w:themeColor="accent1" w:themeShade="BF"/>
          <w:sz w:val="24"/>
          <w:szCs w:val="24"/>
        </w:rPr>
      </w:pPr>
    </w:p>
    <w:p w14:paraId="79594EAB" w14:textId="560A602D" w:rsidR="068940F6" w:rsidRDefault="068940F6" w:rsidP="068940F6">
      <w:pPr>
        <w:jc w:val="center"/>
        <w:rPr>
          <w:rFonts w:ascii="Arial" w:hAnsi="Arial" w:cs="Arial"/>
          <w:color w:val="2E74B5" w:themeColor="accent1" w:themeShade="BF"/>
          <w:sz w:val="24"/>
          <w:szCs w:val="24"/>
        </w:rPr>
      </w:pPr>
    </w:p>
    <w:bookmarkEnd w:id="0"/>
    <w:p w14:paraId="71B77023" w14:textId="77777777" w:rsidR="003F6AE0" w:rsidRPr="00F97F38" w:rsidRDefault="003F6AE0" w:rsidP="003F6AE0">
      <w:pPr>
        <w:spacing w:after="0" w:line="240" w:lineRule="auto"/>
        <w:jc w:val="center"/>
        <w:textAlignment w:val="baseline"/>
        <w:rPr>
          <w:rFonts w:eastAsia="Times New Roman"/>
          <w:color w:val="365F91"/>
          <w:sz w:val="28"/>
          <w:szCs w:val="28"/>
          <w:lang w:val="en-US" w:eastAsia="en-GB"/>
        </w:rPr>
      </w:pPr>
    </w:p>
    <w:tbl>
      <w:tblPr>
        <w:tblStyle w:val="TableGrid"/>
        <w:tblW w:w="15078" w:type="dxa"/>
        <w:tblInd w:w="-998" w:type="dxa"/>
        <w:tblLook w:val="04A0" w:firstRow="1" w:lastRow="0" w:firstColumn="1" w:lastColumn="0" w:noHBand="0" w:noVBand="1"/>
      </w:tblPr>
      <w:tblGrid>
        <w:gridCol w:w="2981"/>
        <w:gridCol w:w="4309"/>
        <w:gridCol w:w="3788"/>
        <w:gridCol w:w="1338"/>
        <w:gridCol w:w="1357"/>
        <w:gridCol w:w="1305"/>
      </w:tblGrid>
      <w:tr w:rsidR="00161789" w:rsidRPr="00C81767" w14:paraId="212C63BB" w14:textId="77777777" w:rsidTr="2CEC54F7">
        <w:trPr>
          <w:trHeight w:val="300"/>
        </w:trPr>
        <w:tc>
          <w:tcPr>
            <w:tcW w:w="15078" w:type="dxa"/>
            <w:gridSpan w:val="6"/>
            <w:shd w:val="clear" w:color="auto" w:fill="CCCCFF"/>
          </w:tcPr>
          <w:p w14:paraId="68CE6A58" w14:textId="14AA6AC3" w:rsidR="00161789" w:rsidRDefault="00F97F38" w:rsidP="54A18A79">
            <w:pPr>
              <w:jc w:val="center"/>
              <w:rPr>
                <w:b/>
                <w:bCs/>
                <w:sz w:val="24"/>
                <w:szCs w:val="24"/>
                <w:u w:val="single"/>
              </w:rPr>
            </w:pPr>
            <w:r>
              <w:rPr>
                <w:noProof/>
                <w:lang w:eastAsia="en-GB"/>
              </w:rPr>
              <w:lastRenderedPageBreak/>
              <w:drawing>
                <wp:anchor distT="0" distB="0" distL="114300" distR="114300" simplePos="0" relativeHeight="251666432" behindDoc="0" locked="0" layoutInCell="1" allowOverlap="1" wp14:anchorId="1954BCF6" wp14:editId="12566B81">
                  <wp:simplePos x="0" y="0"/>
                  <wp:positionH relativeFrom="column">
                    <wp:posOffset>142875</wp:posOffset>
                  </wp:positionH>
                  <wp:positionV relativeFrom="paragraph">
                    <wp:posOffset>38100</wp:posOffset>
                  </wp:positionV>
                  <wp:extent cx="537035" cy="499698"/>
                  <wp:effectExtent l="0" t="0" r="0" b="0"/>
                  <wp:wrapSquare wrapText="bothSides"/>
                  <wp:docPr id="327954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2" cstate="print">
                            <a:extLst>
                              <a:ext uri="{28A0092B-C50C-407E-A947-70E740481C1C}">
                                <a14:useLocalDpi xmlns:a14="http://schemas.microsoft.com/office/drawing/2010/main" val="0"/>
                              </a:ext>
                            </a:extLst>
                          </a:blip>
                          <a:srcRect t="-1" b="6897"/>
                          <a:stretch>
                            <a:fillRect/>
                          </a:stretch>
                        </pic:blipFill>
                        <pic:spPr bwMode="auto">
                          <a:xfrm>
                            <a:off x="0" y="0"/>
                            <a:ext cx="537035" cy="49969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61789" w:rsidRPr="524EA3B1">
              <w:rPr>
                <w:b/>
                <w:bCs/>
                <w:sz w:val="24"/>
                <w:szCs w:val="24"/>
                <w:u w:val="single"/>
              </w:rPr>
              <w:t>Whole Federation Objectives</w:t>
            </w:r>
          </w:p>
          <w:p w14:paraId="524F041A" w14:textId="3B76CDFC" w:rsidR="00161789" w:rsidRDefault="00F97F38" w:rsidP="00F97F38">
            <w:pPr>
              <w:jc w:val="center"/>
              <w:rPr>
                <w:rFonts w:ascii="Arial" w:hAnsi="Arial" w:cs="Arial"/>
                <w:spacing w:val="3"/>
              </w:rPr>
            </w:pPr>
            <w:r w:rsidRPr="00F97F38">
              <w:rPr>
                <w:rFonts w:ascii="Arial" w:hAnsi="Arial" w:cs="Arial"/>
                <w:spacing w:val="3"/>
              </w:rPr>
              <w:t>“Every child will blossom academically and emotionally in a nurturing environment rooted in love and kindness</w:t>
            </w:r>
            <w:r>
              <w:rPr>
                <w:rFonts w:ascii="Arial" w:hAnsi="Arial" w:cs="Arial"/>
                <w:spacing w:val="3"/>
              </w:rPr>
              <w:t>”</w:t>
            </w:r>
            <w:r w:rsidRPr="00F97F38">
              <w:rPr>
                <w:rFonts w:ascii="Arial" w:hAnsi="Arial" w:cs="Arial"/>
                <w:spacing w:val="3"/>
              </w:rPr>
              <w:t>.</w:t>
            </w:r>
          </w:p>
          <w:p w14:paraId="2DEABB9E" w14:textId="7D842A13" w:rsidR="00F97F38" w:rsidRPr="00C81767" w:rsidRDefault="00F97F38" w:rsidP="00F97F38">
            <w:pPr>
              <w:jc w:val="center"/>
              <w:rPr>
                <w:rFonts w:ascii="Arial" w:hAnsi="Arial" w:cs="Arial"/>
                <w:color w:val="2E74B5" w:themeColor="accent1" w:themeShade="BF"/>
                <w:sz w:val="24"/>
                <w:szCs w:val="24"/>
              </w:rPr>
            </w:pPr>
          </w:p>
        </w:tc>
      </w:tr>
      <w:tr w:rsidR="006410A0" w:rsidRPr="008626E0" w14:paraId="4B57E0B9" w14:textId="77777777" w:rsidTr="2CEC54F7">
        <w:trPr>
          <w:trHeight w:val="300"/>
        </w:trPr>
        <w:tc>
          <w:tcPr>
            <w:tcW w:w="3030" w:type="dxa"/>
          </w:tcPr>
          <w:p w14:paraId="6F376D72" w14:textId="77777777" w:rsidR="006410A0" w:rsidRPr="008626E0" w:rsidRDefault="006410A0" w:rsidP="00161789">
            <w:pPr>
              <w:jc w:val="center"/>
              <w:rPr>
                <w:sz w:val="24"/>
                <w:szCs w:val="24"/>
              </w:rPr>
            </w:pPr>
            <w:r w:rsidRPr="3AFC089A">
              <w:rPr>
                <w:sz w:val="24"/>
                <w:szCs w:val="24"/>
              </w:rPr>
              <w:t>Intent</w:t>
            </w:r>
          </w:p>
        </w:tc>
        <w:tc>
          <w:tcPr>
            <w:tcW w:w="4395" w:type="dxa"/>
          </w:tcPr>
          <w:p w14:paraId="379B40C7" w14:textId="77777777" w:rsidR="006410A0" w:rsidRPr="008626E0" w:rsidRDefault="006410A0" w:rsidP="00161789">
            <w:pPr>
              <w:jc w:val="center"/>
              <w:rPr>
                <w:sz w:val="24"/>
                <w:szCs w:val="24"/>
              </w:rPr>
            </w:pPr>
            <w:r w:rsidRPr="58CAE5E4">
              <w:rPr>
                <w:sz w:val="24"/>
                <w:szCs w:val="24"/>
              </w:rPr>
              <w:t>Implementation</w:t>
            </w:r>
          </w:p>
        </w:tc>
        <w:tc>
          <w:tcPr>
            <w:tcW w:w="3843" w:type="dxa"/>
          </w:tcPr>
          <w:p w14:paraId="5A10D0B5" w14:textId="350B73B1" w:rsidR="006410A0" w:rsidRPr="008626E0" w:rsidRDefault="560FA59C" w:rsidP="786FB4A9">
            <w:pPr>
              <w:jc w:val="center"/>
            </w:pPr>
            <w:r w:rsidRPr="786FB4A9">
              <w:rPr>
                <w:sz w:val="24"/>
                <w:szCs w:val="24"/>
              </w:rPr>
              <w:t>Success Criteria</w:t>
            </w:r>
          </w:p>
        </w:tc>
        <w:tc>
          <w:tcPr>
            <w:tcW w:w="1290" w:type="dxa"/>
          </w:tcPr>
          <w:p w14:paraId="5223955B" w14:textId="620A4C31" w:rsidR="006410A0" w:rsidRPr="008626E0" w:rsidRDefault="08E80AA4" w:rsidP="1F2873FB">
            <w:pPr>
              <w:jc w:val="center"/>
              <w:rPr>
                <w:sz w:val="24"/>
                <w:szCs w:val="24"/>
              </w:rPr>
            </w:pPr>
            <w:r w:rsidRPr="1F2873FB">
              <w:rPr>
                <w:sz w:val="24"/>
                <w:szCs w:val="24"/>
              </w:rPr>
              <w:t>Who</w:t>
            </w:r>
          </w:p>
        </w:tc>
        <w:tc>
          <w:tcPr>
            <w:tcW w:w="1215" w:type="dxa"/>
          </w:tcPr>
          <w:p w14:paraId="3A25A996" w14:textId="77777777" w:rsidR="006410A0" w:rsidRPr="008626E0" w:rsidRDefault="006410A0" w:rsidP="00161789">
            <w:pPr>
              <w:jc w:val="center"/>
              <w:rPr>
                <w:sz w:val="24"/>
                <w:szCs w:val="24"/>
              </w:rPr>
            </w:pPr>
            <w:r w:rsidRPr="58CAE5E4">
              <w:rPr>
                <w:sz w:val="24"/>
                <w:szCs w:val="24"/>
              </w:rPr>
              <w:t>Cost</w:t>
            </w:r>
          </w:p>
        </w:tc>
        <w:tc>
          <w:tcPr>
            <w:tcW w:w="1305" w:type="dxa"/>
          </w:tcPr>
          <w:p w14:paraId="4272DB67" w14:textId="6D599D2C" w:rsidR="006410A0" w:rsidRPr="008626E0" w:rsidRDefault="006410A0" w:rsidP="006410A0">
            <w:pPr>
              <w:jc w:val="center"/>
              <w:rPr>
                <w:sz w:val="24"/>
                <w:szCs w:val="24"/>
              </w:rPr>
            </w:pPr>
            <w:r w:rsidRPr="58CAE5E4">
              <w:rPr>
                <w:sz w:val="24"/>
                <w:szCs w:val="24"/>
              </w:rPr>
              <w:t>Time</w:t>
            </w:r>
            <w:r>
              <w:rPr>
                <w:sz w:val="24"/>
                <w:szCs w:val="24"/>
              </w:rPr>
              <w:t xml:space="preserve"> Scale</w:t>
            </w:r>
          </w:p>
        </w:tc>
      </w:tr>
      <w:tr w:rsidR="014C4675" w14:paraId="57E8C5FB" w14:textId="77777777" w:rsidTr="2CEC54F7">
        <w:trPr>
          <w:trHeight w:val="300"/>
        </w:trPr>
        <w:tc>
          <w:tcPr>
            <w:tcW w:w="3030" w:type="dxa"/>
          </w:tcPr>
          <w:p w14:paraId="2D9683BE" w14:textId="60FA8661" w:rsidR="7F24080C" w:rsidRDefault="4E3C42E0" w:rsidP="7ED359A0">
            <w:pPr>
              <w:pStyle w:val="NoSpacing"/>
            </w:pPr>
            <w:r w:rsidRPr="1F2873FB">
              <w:t>Improve teaching and learning in maths through:</w:t>
            </w:r>
          </w:p>
          <w:p w14:paraId="6AE50ED2" w14:textId="5A449539" w:rsidR="7F24080C" w:rsidRDefault="7F24080C" w:rsidP="1F2873FB">
            <w:pPr>
              <w:pStyle w:val="NoSpacing"/>
            </w:pPr>
          </w:p>
          <w:p w14:paraId="5FF8B478" w14:textId="51DDA9D2" w:rsidR="7F24080C" w:rsidRDefault="582ACEB1" w:rsidP="1F2873FB">
            <w:pPr>
              <w:pStyle w:val="NoSpacing"/>
            </w:pPr>
            <w:r w:rsidRPr="1F2873FB">
              <w:t xml:space="preserve">-Tightening up on the expectations around </w:t>
            </w:r>
            <w:r w:rsidR="5AF1D6EC" w:rsidRPr="1F2873FB">
              <w:t xml:space="preserve">adaptive </w:t>
            </w:r>
            <w:r w:rsidRPr="1F2873FB">
              <w:t>planning; marking &amp; feedback</w:t>
            </w:r>
            <w:r w:rsidR="36171F3A" w:rsidRPr="1F2873FB">
              <w:t xml:space="preserve"> and</w:t>
            </w:r>
            <w:r w:rsidRPr="1F2873FB">
              <w:t xml:space="preserve"> presentation</w:t>
            </w:r>
            <w:r w:rsidR="3B95E6DA" w:rsidRPr="1F2873FB">
              <w:t>.</w:t>
            </w:r>
          </w:p>
          <w:p w14:paraId="75571620" w14:textId="130B3602" w:rsidR="7F24080C" w:rsidRDefault="7F24080C" w:rsidP="1F2873FB">
            <w:pPr>
              <w:pStyle w:val="NoSpacing"/>
            </w:pPr>
          </w:p>
          <w:p w14:paraId="782550A1" w14:textId="34C9DC0C" w:rsidR="7F24080C" w:rsidRDefault="7F24080C" w:rsidP="1F2873FB">
            <w:pPr>
              <w:pStyle w:val="NoSpacing"/>
            </w:pPr>
          </w:p>
          <w:p w14:paraId="2B276327" w14:textId="7C2CF2B7" w:rsidR="7F24080C" w:rsidRDefault="1EA58B19" w:rsidP="1F2873FB">
            <w:pPr>
              <w:pStyle w:val="NoSpacing"/>
            </w:pPr>
            <w:r w:rsidRPr="1F2873FB">
              <w:t>-Ensure there is a clear expectation for the format of each lesson and this is monitored and followed up where not in place.</w:t>
            </w:r>
          </w:p>
          <w:p w14:paraId="603F0EA4" w14:textId="179EFA70" w:rsidR="7F24080C" w:rsidRDefault="7F24080C" w:rsidP="1F2873FB">
            <w:pPr>
              <w:pStyle w:val="NoSpacing"/>
            </w:pPr>
          </w:p>
          <w:p w14:paraId="3EDBE7A5" w14:textId="47618054" w:rsidR="7F24080C" w:rsidRDefault="7F24080C" w:rsidP="1F2873FB">
            <w:pPr>
              <w:pStyle w:val="NoSpacing"/>
            </w:pPr>
          </w:p>
          <w:p w14:paraId="2C2442F4" w14:textId="216B542A" w:rsidR="7F24080C" w:rsidRDefault="7F24080C" w:rsidP="1F2873FB">
            <w:pPr>
              <w:pStyle w:val="NoSpacing"/>
            </w:pPr>
          </w:p>
          <w:p w14:paraId="6D7961AF" w14:textId="24B9C980" w:rsidR="7F24080C" w:rsidRDefault="4E3C42E0" w:rsidP="1F2873FB">
            <w:pPr>
              <w:pStyle w:val="NoSpacing"/>
            </w:pPr>
            <w:r w:rsidRPr="1F2873FB">
              <w:t xml:space="preserve">-Developing maths expertise within the federation </w:t>
            </w:r>
            <w:r w:rsidR="0747F7E0" w:rsidRPr="1F2873FB">
              <w:t>in each key stage and ensuring this is shared through team teaching and planning; drop ins and videoing good practice to share in professional development meetings.</w:t>
            </w:r>
          </w:p>
          <w:p w14:paraId="16F8D757" w14:textId="55B03412" w:rsidR="7F24080C" w:rsidRDefault="7F24080C" w:rsidP="1F2873FB">
            <w:pPr>
              <w:pStyle w:val="NoSpacing"/>
            </w:pPr>
          </w:p>
          <w:p w14:paraId="59F8D3D4" w14:textId="3496303F" w:rsidR="7F24080C" w:rsidRDefault="7F24080C" w:rsidP="1F2873FB">
            <w:pPr>
              <w:pStyle w:val="NoSpacing"/>
            </w:pPr>
          </w:p>
          <w:p w14:paraId="0954EB42" w14:textId="73D8125A" w:rsidR="7F24080C" w:rsidRDefault="4E3C42E0" w:rsidP="7ED359A0">
            <w:pPr>
              <w:pStyle w:val="NoSpacing"/>
            </w:pPr>
            <w:r w:rsidRPr="1F2873FB">
              <w:t xml:space="preserve">-Embedding the teaching of maths fluency in all classes </w:t>
            </w:r>
            <w:r w:rsidRPr="1F2873FB">
              <w:lastRenderedPageBreak/>
              <w:t>using the ‘Mastering Number’ resources in years R-5.</w:t>
            </w:r>
          </w:p>
          <w:p w14:paraId="0D422582" w14:textId="39396AD0" w:rsidR="7F24080C" w:rsidRDefault="7F24080C" w:rsidP="76E66C9D">
            <w:pPr>
              <w:pStyle w:val="NoSpacing"/>
            </w:pPr>
          </w:p>
          <w:p w14:paraId="5E3B6991" w14:textId="782A810E" w:rsidR="7F24080C" w:rsidRDefault="7F24080C" w:rsidP="76E66C9D">
            <w:pPr>
              <w:pStyle w:val="NoSpacing"/>
            </w:pPr>
          </w:p>
          <w:p w14:paraId="2F6D0DB0" w14:textId="556D0E54" w:rsidR="7F24080C" w:rsidRDefault="7F24080C" w:rsidP="76E66C9D">
            <w:pPr>
              <w:pStyle w:val="NoSpacing"/>
            </w:pPr>
          </w:p>
          <w:p w14:paraId="24850F77" w14:textId="07F1E027" w:rsidR="7F24080C" w:rsidRDefault="7F24080C" w:rsidP="76E66C9D">
            <w:pPr>
              <w:pStyle w:val="NoSpacing"/>
            </w:pPr>
          </w:p>
          <w:p w14:paraId="43B48FF9" w14:textId="50F066A8" w:rsidR="7F24080C" w:rsidRDefault="7F24080C" w:rsidP="76E66C9D">
            <w:pPr>
              <w:pStyle w:val="NoSpacing"/>
            </w:pPr>
          </w:p>
          <w:p w14:paraId="34C76F49" w14:textId="50345E97" w:rsidR="7F24080C" w:rsidRDefault="7F24080C" w:rsidP="76E66C9D">
            <w:pPr>
              <w:pStyle w:val="NoSpacing"/>
            </w:pPr>
          </w:p>
          <w:p w14:paraId="38784DB2" w14:textId="1C8BF985" w:rsidR="7F24080C" w:rsidRDefault="7F24080C" w:rsidP="76E66C9D">
            <w:pPr>
              <w:pStyle w:val="NoSpacing"/>
            </w:pPr>
          </w:p>
          <w:p w14:paraId="14BEDC99" w14:textId="1C0F9F6E" w:rsidR="7F24080C" w:rsidRDefault="7F24080C" w:rsidP="76E66C9D">
            <w:pPr>
              <w:pStyle w:val="NoSpacing"/>
            </w:pPr>
          </w:p>
          <w:p w14:paraId="454D91CD" w14:textId="65B6CAF7" w:rsidR="7F24080C" w:rsidRDefault="7F24080C" w:rsidP="76E66C9D">
            <w:pPr>
              <w:pStyle w:val="NoSpacing"/>
            </w:pPr>
          </w:p>
          <w:p w14:paraId="1A15EA2A" w14:textId="432DF9F7" w:rsidR="7F24080C" w:rsidRDefault="7F24080C" w:rsidP="76E66C9D">
            <w:pPr>
              <w:pStyle w:val="NoSpacing"/>
            </w:pPr>
          </w:p>
          <w:p w14:paraId="477729D5" w14:textId="0E252B35" w:rsidR="7F24080C" w:rsidRDefault="7F24080C" w:rsidP="76E66C9D">
            <w:pPr>
              <w:pStyle w:val="NoSpacing"/>
            </w:pPr>
          </w:p>
          <w:p w14:paraId="0F8C2196" w14:textId="2C837D5B" w:rsidR="7F24080C" w:rsidRDefault="7F24080C" w:rsidP="76E66C9D">
            <w:pPr>
              <w:pStyle w:val="NoSpacing"/>
            </w:pPr>
          </w:p>
          <w:p w14:paraId="7CC9F6C6" w14:textId="03ED982C" w:rsidR="7F24080C" w:rsidRDefault="7F24080C" w:rsidP="76E66C9D">
            <w:pPr>
              <w:pStyle w:val="NoSpacing"/>
            </w:pPr>
          </w:p>
          <w:p w14:paraId="5E24E6E0" w14:textId="39CB73CE" w:rsidR="7F24080C" w:rsidRDefault="4B8E7D54" w:rsidP="1F2873FB">
            <w:pPr>
              <w:pStyle w:val="NoSpacing"/>
            </w:pPr>
            <w:r w:rsidRPr="76E66C9D">
              <w:t>-</w:t>
            </w:r>
            <w:r w:rsidR="68B81C61" w:rsidRPr="76E66C9D">
              <w:rPr>
                <w:rFonts w:ascii="Calibri" w:eastAsia="Calibri" w:hAnsi="Calibri" w:cs="Calibri"/>
              </w:rPr>
              <w:t xml:space="preserve"> Review the teaching of multiplication tables from Year 1 onwards to ensure pupils are fluent by the Multiplication Tables Check (MTC) at the end of Year 4.</w:t>
            </w:r>
          </w:p>
        </w:tc>
        <w:tc>
          <w:tcPr>
            <w:tcW w:w="4395" w:type="dxa"/>
          </w:tcPr>
          <w:p w14:paraId="4439D312" w14:textId="1C91F041" w:rsidR="014C4675" w:rsidRDefault="014C4675" w:rsidP="76E66C9D"/>
          <w:p w14:paraId="33C01F34" w14:textId="6F4733ED" w:rsidR="1F2873FB" w:rsidRDefault="1F2873FB" w:rsidP="76E66C9D"/>
          <w:p w14:paraId="6787D136" w14:textId="32D40BF3" w:rsidR="014C4675" w:rsidRDefault="014C4675" w:rsidP="76E66C9D"/>
          <w:p w14:paraId="4DA72683" w14:textId="609E8F43" w:rsidR="014C4675" w:rsidRDefault="67361759" w:rsidP="76E66C9D">
            <w:r w:rsidRPr="76E66C9D">
              <w:t>Review and relaunch federation expectations. Use monitoring activities, coaching and professional dialogue to ensure adaptations, feedback and presentation standards are consistently applied.</w:t>
            </w:r>
          </w:p>
          <w:p w14:paraId="3B3CA2BF" w14:textId="208EEEC9" w:rsidR="014C4675" w:rsidRDefault="014C4675" w:rsidP="76E66C9D"/>
          <w:p w14:paraId="36D06BED" w14:textId="48925A37" w:rsidR="014C4675" w:rsidRDefault="3A3196A9" w:rsidP="76E66C9D">
            <w:r w:rsidRPr="76E66C9D">
              <w:t>Define a consistent lesson structure, provide staff guidance and monitor implementation through learning walks, coaching and book scrutiny. Address any inconsistencies promptly.</w:t>
            </w:r>
          </w:p>
          <w:p w14:paraId="01DDA607" w14:textId="63795D1B" w:rsidR="014C4675" w:rsidRDefault="014C4675" w:rsidP="76E66C9D"/>
          <w:p w14:paraId="11C23C5A" w14:textId="70AA8698" w:rsidR="014C4675" w:rsidRDefault="014C4675" w:rsidP="76E66C9D"/>
          <w:p w14:paraId="17E528FA" w14:textId="6AD2D0DB" w:rsidR="014C4675" w:rsidRDefault="014C4675" w:rsidP="76E66C9D"/>
          <w:p w14:paraId="393FA95A" w14:textId="14605487" w:rsidR="014C4675" w:rsidRDefault="1A0BCEE4" w:rsidP="76E66C9D">
            <w:pPr>
              <w:rPr>
                <w:rFonts w:eastAsiaTheme="minorEastAsia"/>
              </w:rPr>
            </w:pPr>
            <w:r w:rsidRPr="76E66C9D">
              <w:t>Identify maths strengths within each key stage and use team teaching, joint planning, drop-ins and video exemplification to share effective practice across schools. Supported by</w:t>
            </w:r>
            <w:r w:rsidR="1561D673" w:rsidRPr="76E66C9D">
              <w:t xml:space="preserve"> Laura Morton, Maths Hub.</w:t>
            </w:r>
          </w:p>
          <w:p w14:paraId="473BD16E" w14:textId="3A1A372B" w:rsidR="014C4675" w:rsidRDefault="014C4675" w:rsidP="76E66C9D"/>
          <w:p w14:paraId="1F110C0D" w14:textId="500127FE" w:rsidR="014C4675" w:rsidRDefault="014C4675" w:rsidP="76E66C9D"/>
          <w:p w14:paraId="4D6CB86F" w14:textId="114F32CC" w:rsidR="014C4675" w:rsidRDefault="014C4675" w:rsidP="76E66C9D"/>
          <w:p w14:paraId="32168F1A" w14:textId="1D9E2A7F" w:rsidR="014C4675" w:rsidRDefault="014C4675" w:rsidP="76E66C9D"/>
          <w:p w14:paraId="069F8F14" w14:textId="65B62961" w:rsidR="014C4675" w:rsidRDefault="014C4675" w:rsidP="76E66C9D"/>
          <w:p w14:paraId="25B733B0" w14:textId="40E62A54" w:rsidR="014C4675" w:rsidRDefault="3439A341" w:rsidP="76E66C9D">
            <w:pPr>
              <w:rPr>
                <w:rFonts w:eastAsiaTheme="minorEastAsia"/>
              </w:rPr>
            </w:pPr>
            <w:r w:rsidRPr="76E66C9D">
              <w:t xml:space="preserve">Implement daily ‘Mastering Number’ sessions in years R-5, supported by training, coaching </w:t>
            </w:r>
            <w:r w:rsidRPr="76E66C9D">
              <w:lastRenderedPageBreak/>
              <w:t>and monitoring to ensure fidelity to the programme.</w:t>
            </w:r>
          </w:p>
          <w:p w14:paraId="2C848D0D" w14:textId="6CD3DD1B" w:rsidR="014C4675" w:rsidRDefault="014C4675" w:rsidP="76E66C9D"/>
          <w:p w14:paraId="369459A8" w14:textId="33E2ECBC" w:rsidR="014C4675" w:rsidRDefault="18004204" w:rsidP="76E66C9D">
            <w:r w:rsidRPr="76E66C9D">
              <w:t xml:space="preserve">-Craig and Katie to meet with Laura Morton in Sept to create a plan identifying which teachers need training/support. Craig and Katie then facilitate this plan. </w:t>
            </w:r>
          </w:p>
          <w:p w14:paraId="7C5CB11F" w14:textId="53EAFFDF" w:rsidR="014C4675" w:rsidRDefault="18004204" w:rsidP="76E66C9D">
            <w:r w:rsidRPr="76E66C9D">
              <w:t>-Craig and Katie to attend the new ‘Mastering number’ training for years 4 and 5 and disseminate to teachers.</w:t>
            </w:r>
          </w:p>
          <w:p w14:paraId="4DF9CEF3" w14:textId="6CB2C53B" w:rsidR="014C4675" w:rsidRDefault="18004204" w:rsidP="76E66C9D">
            <w:r w:rsidRPr="76E66C9D">
              <w:t xml:space="preserve">-Craig and Katie ensure fluency is monitored regularly, using the HOS to support, and provide support/challenge where needed. </w:t>
            </w:r>
          </w:p>
          <w:p w14:paraId="118B6D07" w14:textId="7A24598A" w:rsidR="76E66C9D" w:rsidRDefault="76E66C9D" w:rsidP="76E66C9D"/>
          <w:p w14:paraId="6D8C5352" w14:textId="52C75450" w:rsidR="76E66C9D" w:rsidRDefault="76E66C9D" w:rsidP="76E66C9D"/>
          <w:p w14:paraId="0E1DC6F1" w14:textId="28D7AA7E" w:rsidR="6BA9F9DC" w:rsidRDefault="6BA9F9DC" w:rsidP="76E66C9D">
            <w:r w:rsidRPr="76E66C9D">
              <w:t>-</w:t>
            </w:r>
            <w:r w:rsidR="63BB7193" w:rsidRPr="76E66C9D">
              <w:t>Audit current multiplication facts progression and teaching approaches from Years 1–4.</w:t>
            </w:r>
          </w:p>
          <w:p w14:paraId="3089849A" w14:textId="686446BC" w:rsidR="07C992DD" w:rsidRDefault="07C992DD" w:rsidP="76E66C9D">
            <w:r w:rsidRPr="76E66C9D">
              <w:t>-</w:t>
            </w:r>
            <w:r w:rsidR="63BB7193" w:rsidRPr="76E66C9D">
              <w:t>Agree and implement a whole-school progression for multiplication facts, ensuring clear expectations for each year group.</w:t>
            </w:r>
          </w:p>
          <w:p w14:paraId="20BDA05B" w14:textId="3A161324" w:rsidR="0AE5C227" w:rsidRDefault="0AE5C227" w:rsidP="76E66C9D">
            <w:r w:rsidRPr="76E66C9D">
              <w:t>-</w:t>
            </w:r>
            <w:r w:rsidR="63BB7193" w:rsidRPr="76E66C9D">
              <w:t>Develop consistent teaching strategies, representations and mathematical language across the school.</w:t>
            </w:r>
          </w:p>
          <w:p w14:paraId="10288C5A" w14:textId="63FF73A1" w:rsidR="5CB334F6" w:rsidRDefault="5CB334F6" w:rsidP="76E66C9D">
            <w:r w:rsidRPr="76E66C9D">
              <w:t>-I</w:t>
            </w:r>
            <w:r w:rsidR="63BB7193" w:rsidRPr="76E66C9D">
              <w:t>ntroduce regular, high-frequency retrieval practice and fluency sessions in all year groups.</w:t>
            </w:r>
          </w:p>
          <w:p w14:paraId="3B6FBEEF" w14:textId="42AC9D4D" w:rsidR="175F4F10" w:rsidRDefault="175F4F10" w:rsidP="76E66C9D">
            <w:r w:rsidRPr="76E66C9D">
              <w:t>-</w:t>
            </w:r>
            <w:r w:rsidR="63BB7193" w:rsidRPr="76E66C9D">
              <w:t>Ensure multiplication facts are explicitly taught alongside conceptual understanding and application.</w:t>
            </w:r>
          </w:p>
          <w:p w14:paraId="0DD5E207" w14:textId="245B5C84" w:rsidR="7BB17EDF" w:rsidRDefault="7BB17EDF" w:rsidP="76E66C9D">
            <w:r w:rsidRPr="76E66C9D">
              <w:t>-</w:t>
            </w:r>
            <w:r w:rsidR="63BB7193" w:rsidRPr="76E66C9D">
              <w:t xml:space="preserve">Use </w:t>
            </w:r>
            <w:r w:rsidR="016ECD01" w:rsidRPr="76E66C9D">
              <w:t xml:space="preserve">regular </w:t>
            </w:r>
            <w:r w:rsidR="63BB7193" w:rsidRPr="76E66C9D">
              <w:t>assessment to identify pupils requiring additional support or challenge and provide timely intervention.</w:t>
            </w:r>
          </w:p>
          <w:p w14:paraId="4A80CF29" w14:textId="24426C5D" w:rsidR="19A35E3C" w:rsidRDefault="19A35E3C" w:rsidP="76E66C9D">
            <w:r w:rsidRPr="76E66C9D">
              <w:lastRenderedPageBreak/>
              <w:t>-</w:t>
            </w:r>
            <w:r w:rsidR="63BB7193" w:rsidRPr="76E66C9D">
              <w:t>Monitor implementation through lesson visits, book looks, pupil voice and assessment analysis.</w:t>
            </w:r>
          </w:p>
          <w:p w14:paraId="62B90BE0" w14:textId="5FF04FBE" w:rsidR="7AAFBDA8" w:rsidRDefault="7AAFBDA8" w:rsidP="76E66C9D">
            <w:r w:rsidRPr="76E66C9D">
              <w:t>-</w:t>
            </w:r>
            <w:r w:rsidR="63BB7193" w:rsidRPr="76E66C9D">
              <w:t>Provide staff CPD on effective multiplication fluency teaching and preparation for the MTC.</w:t>
            </w:r>
          </w:p>
          <w:p w14:paraId="434304CC" w14:textId="171E6D89" w:rsidR="6791921B" w:rsidRDefault="6791921B" w:rsidP="76E66C9D">
            <w:r w:rsidRPr="76E66C9D">
              <w:t>-</w:t>
            </w:r>
            <w:r w:rsidR="63BB7193" w:rsidRPr="76E66C9D">
              <w:t>Share guidance with parents to support multiplication fact practice at home.</w:t>
            </w:r>
          </w:p>
          <w:p w14:paraId="2D7545AE" w14:textId="47FE9BA1" w:rsidR="014C4675" w:rsidRDefault="014C4675" w:rsidP="76E66C9D"/>
          <w:p w14:paraId="06A99AC3" w14:textId="152E9973" w:rsidR="014C4675" w:rsidRDefault="014C4675" w:rsidP="76E66C9D"/>
        </w:tc>
        <w:tc>
          <w:tcPr>
            <w:tcW w:w="3843" w:type="dxa"/>
          </w:tcPr>
          <w:p w14:paraId="537EC93B" w14:textId="277B9144" w:rsidR="014C4675" w:rsidRDefault="014C4675" w:rsidP="76E66C9D"/>
          <w:p w14:paraId="6DEEBD22" w14:textId="6B06F596" w:rsidR="1F2873FB" w:rsidRDefault="1F2873FB" w:rsidP="76E66C9D"/>
          <w:p w14:paraId="1A7EB412" w14:textId="1871257F" w:rsidR="1F2873FB" w:rsidRDefault="1F2873FB" w:rsidP="76E66C9D"/>
          <w:p w14:paraId="0D2EC8B0" w14:textId="715AEC90" w:rsidR="2D54E6C7" w:rsidRDefault="7A164A39" w:rsidP="76E66C9D">
            <w:r w:rsidRPr="76E66C9D">
              <w:t>Books show high-quality presentation, effective feedback and evidence of learning being adapted to meet pupils’ needs across all classes.</w:t>
            </w:r>
          </w:p>
          <w:p w14:paraId="3D7BE8BA" w14:textId="3B87308C" w:rsidR="1F2873FB" w:rsidRDefault="1F2873FB" w:rsidP="76E66C9D"/>
          <w:p w14:paraId="36082F40" w14:textId="0231F72A" w:rsidR="1F2873FB" w:rsidRDefault="1F2873FB" w:rsidP="76E66C9D"/>
          <w:p w14:paraId="474C6E16" w14:textId="6C5CDF6E" w:rsidR="30DF30C7" w:rsidRDefault="01C5D1B4" w:rsidP="76E66C9D">
            <w:pPr>
              <w:rPr>
                <w:rFonts w:eastAsiaTheme="minorEastAsia"/>
              </w:rPr>
            </w:pPr>
            <w:r w:rsidRPr="76E66C9D">
              <w:t>Lessons follow the agreed structure and provide a consistent learning experience for pupils.</w:t>
            </w:r>
            <w:r w:rsidR="78C99963" w:rsidRPr="76E66C9D">
              <w:t xml:space="preserve"> </w:t>
            </w:r>
            <w:r w:rsidR="1F1E270B" w:rsidRPr="76E66C9D">
              <w:t xml:space="preserve">‘I do’, ‘We do’, ‘You do’ model gradual release model is embedded </w:t>
            </w:r>
            <w:r w:rsidR="3E9A0605" w:rsidRPr="76E66C9D">
              <w:t xml:space="preserve">along with dual coding, </w:t>
            </w:r>
            <w:r w:rsidR="1F1E270B" w:rsidRPr="76E66C9D">
              <w:t>which has improved the quality of teaching and learning.</w:t>
            </w:r>
            <w:r w:rsidR="2ABEA713" w:rsidRPr="76E66C9D">
              <w:t xml:space="preserve"> </w:t>
            </w:r>
          </w:p>
          <w:p w14:paraId="09DFFFC5" w14:textId="20A4991C" w:rsidR="1F2873FB" w:rsidRDefault="1F2873FB" w:rsidP="76E66C9D"/>
          <w:p w14:paraId="170618CA" w14:textId="13821719" w:rsidR="198401E1" w:rsidRDefault="269A2F09" w:rsidP="76E66C9D">
            <w:pPr>
              <w:rPr>
                <w:rFonts w:eastAsiaTheme="minorEastAsia"/>
              </w:rPr>
            </w:pPr>
            <w:r w:rsidRPr="76E66C9D">
              <w:t>Teaching of maths is consistently strong across year groups, with increased staff confidence and greater consistency in planning and classroom practice.</w:t>
            </w:r>
          </w:p>
          <w:p w14:paraId="2A78F598" w14:textId="6B865981" w:rsidR="1F2873FB" w:rsidRDefault="1F2873FB" w:rsidP="76E66C9D"/>
          <w:p w14:paraId="6C32B056" w14:textId="4BDA9D07" w:rsidR="1F2873FB" w:rsidRDefault="1F2873FB" w:rsidP="76E66C9D"/>
          <w:p w14:paraId="1C6FA469" w14:textId="4D6D074E" w:rsidR="1F2873FB" w:rsidRDefault="1F2873FB" w:rsidP="76E66C9D"/>
          <w:p w14:paraId="55CBE692" w14:textId="57126826" w:rsidR="1F2873FB" w:rsidRDefault="1F2873FB" w:rsidP="76E66C9D"/>
          <w:p w14:paraId="6460A5C4" w14:textId="6965F6F6" w:rsidR="1F2873FB" w:rsidRDefault="1F2873FB" w:rsidP="76E66C9D"/>
          <w:p w14:paraId="7B389C20" w14:textId="64F31920" w:rsidR="1F2873FB" w:rsidRDefault="1F2873FB" w:rsidP="76E66C9D"/>
          <w:p w14:paraId="1868FC66" w14:textId="5213D543" w:rsidR="74FE4079" w:rsidRDefault="2FBFE26C" w:rsidP="76E66C9D">
            <w:r w:rsidRPr="76E66C9D">
              <w:t xml:space="preserve">Pupils demonstrate improved recall, fluency and confidence with number </w:t>
            </w:r>
            <w:r w:rsidRPr="76E66C9D">
              <w:lastRenderedPageBreak/>
              <w:t>facts, with progress evident in lesson observations, assessments and pupil voice.</w:t>
            </w:r>
            <w:r w:rsidR="6478A94D" w:rsidRPr="76E66C9D">
              <w:t xml:space="preserve"> Improved outcomes in the MTC.</w:t>
            </w:r>
          </w:p>
          <w:p w14:paraId="16ED67D0" w14:textId="5FA8690B" w:rsidR="76E66C9D" w:rsidRDefault="76E66C9D" w:rsidP="76E66C9D"/>
          <w:p w14:paraId="2F660A86" w14:textId="29F859A3" w:rsidR="76E66C9D" w:rsidRDefault="76E66C9D" w:rsidP="76E66C9D"/>
          <w:p w14:paraId="62E5F63E" w14:textId="13978CC5" w:rsidR="76E66C9D" w:rsidRDefault="76E66C9D" w:rsidP="76E66C9D"/>
          <w:p w14:paraId="1D7DE2FD" w14:textId="72280B3A" w:rsidR="76E66C9D" w:rsidRDefault="76E66C9D" w:rsidP="76E66C9D"/>
          <w:p w14:paraId="6CE2502D" w14:textId="4B7E3E44" w:rsidR="76E66C9D" w:rsidRDefault="76E66C9D" w:rsidP="76E66C9D"/>
          <w:p w14:paraId="6DE7CCE5" w14:textId="42D3E6C2" w:rsidR="76E66C9D" w:rsidRDefault="76E66C9D" w:rsidP="76E66C9D"/>
          <w:p w14:paraId="007E28ED" w14:textId="5E642C85" w:rsidR="76E66C9D" w:rsidRDefault="76E66C9D" w:rsidP="76E66C9D"/>
          <w:p w14:paraId="7B674F29" w14:textId="4E4EA578" w:rsidR="76E66C9D" w:rsidRDefault="76E66C9D" w:rsidP="76E66C9D"/>
          <w:p w14:paraId="5CF877A7" w14:textId="6113BC49" w:rsidR="76E66C9D" w:rsidRDefault="76E66C9D" w:rsidP="76E66C9D"/>
          <w:p w14:paraId="4445F46A" w14:textId="03898408" w:rsidR="76E66C9D" w:rsidRDefault="76E66C9D" w:rsidP="76E66C9D"/>
          <w:p w14:paraId="28629FDF" w14:textId="2EB1EF5B" w:rsidR="76E66C9D" w:rsidRDefault="76E66C9D" w:rsidP="76E66C9D"/>
          <w:p w14:paraId="61CD8FB4" w14:textId="6C3420BF" w:rsidR="76E66C9D" w:rsidRDefault="76E66C9D" w:rsidP="76E66C9D"/>
          <w:p w14:paraId="5415B327" w14:textId="68A1806B" w:rsidR="0571AFFF" w:rsidRDefault="0571AFFF" w:rsidP="76E66C9D">
            <w:r w:rsidRPr="76E66C9D">
              <w:t>-</w:t>
            </w:r>
            <w:r w:rsidR="137C0087" w:rsidRPr="76E66C9D">
              <w:t>A clear, progressive multiplication facts curriculum is implemented consistently from Year 1 to Year 4.</w:t>
            </w:r>
          </w:p>
          <w:p w14:paraId="2E9D385A" w14:textId="3EC6B65F" w:rsidR="73528664" w:rsidRDefault="73528664" w:rsidP="76E66C9D">
            <w:r w:rsidRPr="76E66C9D">
              <w:t>-</w:t>
            </w:r>
            <w:r w:rsidR="137C0087" w:rsidRPr="76E66C9D">
              <w:t>Teachers demonstrate consistent approaches to teaching multiplication fluency across the school.</w:t>
            </w:r>
          </w:p>
          <w:p w14:paraId="5376AB50" w14:textId="21388DAF" w:rsidR="08E28266" w:rsidRDefault="08E28266" w:rsidP="76E66C9D">
            <w:r w:rsidRPr="76E66C9D">
              <w:t>-</w:t>
            </w:r>
            <w:r w:rsidR="137C0087" w:rsidRPr="76E66C9D">
              <w:t>Pupils recall multiplication and division facts with increasing speed, accuracy and confidence appropriate to their year group.</w:t>
            </w:r>
          </w:p>
          <w:p w14:paraId="53A6178E" w14:textId="712B2AAD" w:rsidR="5F5FC017" w:rsidRDefault="5F5FC017" w:rsidP="76E66C9D">
            <w:r w:rsidRPr="76E66C9D">
              <w:t>-</w:t>
            </w:r>
            <w:r w:rsidR="137C0087" w:rsidRPr="76E66C9D">
              <w:t>Assessment shows pupils are meeting agreed multiplication fluency milestones in each year group.</w:t>
            </w:r>
          </w:p>
          <w:p w14:paraId="325898E1" w14:textId="0A02E0EA" w:rsidR="7A9F8D45" w:rsidRDefault="7A9F8D45" w:rsidP="76E66C9D">
            <w:r w:rsidRPr="76E66C9D">
              <w:t>-</w:t>
            </w:r>
            <w:r w:rsidR="137C0087" w:rsidRPr="76E66C9D">
              <w:t>Pupils requiring additional support make accelerated progress through targeted intervention.</w:t>
            </w:r>
          </w:p>
          <w:p w14:paraId="7CE2B9D8" w14:textId="607A2610" w:rsidR="019B2CC3" w:rsidRDefault="019B2CC3" w:rsidP="76E66C9D">
            <w:r w:rsidRPr="76E66C9D">
              <w:t>-</w:t>
            </w:r>
            <w:r w:rsidR="137C0087" w:rsidRPr="76E66C9D">
              <w:t>Monitoring demonstrates high-quality, consistent practice in classrooms.</w:t>
            </w:r>
          </w:p>
          <w:p w14:paraId="4E367E45" w14:textId="29FF8BE0" w:rsidR="4EF8A89C" w:rsidRDefault="4EF8A89C" w:rsidP="76E66C9D">
            <w:r w:rsidRPr="76E66C9D">
              <w:lastRenderedPageBreak/>
              <w:t>-</w:t>
            </w:r>
            <w:r w:rsidR="137C0087" w:rsidRPr="76E66C9D">
              <w:t>Year 4 pupils approach the MTC with confidence and attainment is at or above national averages (or improves against the previous year's outcomes).</w:t>
            </w:r>
          </w:p>
          <w:p w14:paraId="5A7726CD" w14:textId="18C83F17" w:rsidR="07CC9F81" w:rsidRDefault="07CC9F81" w:rsidP="76E66C9D">
            <w:r w:rsidRPr="76E66C9D">
              <w:t>-</w:t>
            </w:r>
            <w:r w:rsidR="137C0087" w:rsidRPr="76E66C9D">
              <w:t>Staff report increased confidence in teaching multiplication fluency and parents understand how to support learning at home.</w:t>
            </w:r>
          </w:p>
          <w:p w14:paraId="46ECFC49" w14:textId="38A9471E" w:rsidR="1F2873FB" w:rsidRDefault="1F2873FB" w:rsidP="76E66C9D"/>
          <w:p w14:paraId="6B54F686" w14:textId="37268F93" w:rsidR="1F2873FB" w:rsidRDefault="1F2873FB" w:rsidP="76E66C9D"/>
          <w:p w14:paraId="56597EC3" w14:textId="6D72FE82" w:rsidR="1F2873FB" w:rsidRDefault="1F2873FB" w:rsidP="76E66C9D"/>
          <w:p w14:paraId="1BC67542" w14:textId="6B947E16" w:rsidR="014C4675" w:rsidRDefault="014C4675" w:rsidP="76E66C9D"/>
        </w:tc>
        <w:tc>
          <w:tcPr>
            <w:tcW w:w="1290" w:type="dxa"/>
          </w:tcPr>
          <w:p w14:paraId="1C44CCB7" w14:textId="5253601F" w:rsidR="014C4675" w:rsidRDefault="2E2E575E" w:rsidP="1F2873FB">
            <w:pPr>
              <w:pStyle w:val="NoSpacing"/>
              <w:rPr>
                <w:sz w:val="20"/>
                <w:szCs w:val="20"/>
              </w:rPr>
            </w:pPr>
            <w:r w:rsidRPr="1F2873FB">
              <w:rPr>
                <w:sz w:val="20"/>
                <w:szCs w:val="20"/>
              </w:rPr>
              <w:lastRenderedPageBreak/>
              <w:t>Maths Leads</w:t>
            </w:r>
          </w:p>
          <w:p w14:paraId="03CBFB59" w14:textId="03A39C03" w:rsidR="014C4675" w:rsidRDefault="2E2E575E" w:rsidP="7ED359A0">
            <w:pPr>
              <w:pStyle w:val="NoSpacing"/>
            </w:pPr>
            <w:r w:rsidRPr="1F2873FB">
              <w:rPr>
                <w:sz w:val="20"/>
                <w:szCs w:val="20"/>
              </w:rPr>
              <w:t>HOS</w:t>
            </w:r>
          </w:p>
          <w:p w14:paraId="47B06018" w14:textId="1713A0EB" w:rsidR="014C4675" w:rsidRDefault="2CD16B8F" w:rsidP="7ED359A0">
            <w:pPr>
              <w:pStyle w:val="NoSpacing"/>
            </w:pPr>
            <w:r w:rsidRPr="1F2873FB">
              <w:rPr>
                <w:sz w:val="20"/>
                <w:szCs w:val="20"/>
              </w:rPr>
              <w:t>Maths experts</w:t>
            </w:r>
          </w:p>
          <w:p w14:paraId="4C585085" w14:textId="32E5DEEB" w:rsidR="014C4675" w:rsidRDefault="00164E68" w:rsidP="7ED359A0">
            <w:pPr>
              <w:pStyle w:val="NoSpacing"/>
            </w:pPr>
            <w:r w:rsidRPr="1F2873FB">
              <w:rPr>
                <w:sz w:val="20"/>
                <w:szCs w:val="20"/>
              </w:rPr>
              <w:t xml:space="preserve">Teachers </w:t>
            </w:r>
          </w:p>
        </w:tc>
        <w:tc>
          <w:tcPr>
            <w:tcW w:w="1215" w:type="dxa"/>
          </w:tcPr>
          <w:p w14:paraId="3D8455B6" w14:textId="2C7A96EE" w:rsidR="014C4675" w:rsidRDefault="7F5448A7" w:rsidP="1F2873FB">
            <w:pPr>
              <w:pStyle w:val="paragraph"/>
              <w:rPr>
                <w:rFonts w:asciiTheme="minorHAnsi" w:eastAsiaTheme="minorEastAsia" w:hAnsiTheme="minorHAnsi" w:cstheme="minorBidi"/>
                <w:sz w:val="20"/>
                <w:szCs w:val="20"/>
              </w:rPr>
            </w:pPr>
            <w:r w:rsidRPr="1F2873FB">
              <w:rPr>
                <w:rFonts w:asciiTheme="minorHAnsi" w:eastAsiaTheme="minorEastAsia" w:hAnsiTheme="minorHAnsi" w:cstheme="minorBidi"/>
                <w:sz w:val="20"/>
                <w:szCs w:val="20"/>
              </w:rPr>
              <w:t xml:space="preserve">Release time for Katie &amp; Craig to work </w:t>
            </w:r>
            <w:r w:rsidR="23AED416" w:rsidRPr="1F2873FB">
              <w:rPr>
                <w:rFonts w:asciiTheme="minorHAnsi" w:eastAsiaTheme="minorEastAsia" w:hAnsiTheme="minorHAnsi" w:cstheme="minorBidi"/>
                <w:sz w:val="20"/>
                <w:szCs w:val="20"/>
              </w:rPr>
              <w:t>Laura Morton.</w:t>
            </w:r>
          </w:p>
          <w:p w14:paraId="6854E091" w14:textId="71EA7447" w:rsidR="014C4675" w:rsidRDefault="23AED416" w:rsidP="1F2873FB">
            <w:pPr>
              <w:pStyle w:val="paragraph"/>
              <w:rPr>
                <w:rFonts w:asciiTheme="minorHAnsi" w:eastAsiaTheme="minorEastAsia" w:hAnsiTheme="minorHAnsi" w:cstheme="minorBidi"/>
                <w:sz w:val="20"/>
                <w:szCs w:val="20"/>
              </w:rPr>
            </w:pPr>
            <w:r w:rsidRPr="1F2873FB">
              <w:rPr>
                <w:rFonts w:asciiTheme="minorHAnsi" w:eastAsiaTheme="minorEastAsia" w:hAnsiTheme="minorHAnsi" w:cstheme="minorBidi"/>
                <w:sz w:val="20"/>
                <w:szCs w:val="20"/>
              </w:rPr>
              <w:t xml:space="preserve">Release time for </w:t>
            </w:r>
            <w:r w:rsidR="7F5448A7" w:rsidRPr="1F2873FB">
              <w:rPr>
                <w:rFonts w:asciiTheme="minorHAnsi" w:eastAsiaTheme="minorEastAsia" w:hAnsiTheme="minorHAnsi" w:cstheme="minorBidi"/>
                <w:sz w:val="20"/>
                <w:szCs w:val="20"/>
              </w:rPr>
              <w:t>teachers  to observe</w:t>
            </w:r>
            <w:r w:rsidR="74AF6CD0" w:rsidRPr="1F2873FB">
              <w:rPr>
                <w:rFonts w:asciiTheme="minorHAnsi" w:eastAsiaTheme="minorEastAsia" w:hAnsiTheme="minorHAnsi" w:cstheme="minorBidi"/>
                <w:sz w:val="20"/>
                <w:szCs w:val="20"/>
              </w:rPr>
              <w:t>/ work with maths leads and key stage experts.</w:t>
            </w:r>
          </w:p>
        </w:tc>
        <w:tc>
          <w:tcPr>
            <w:tcW w:w="1305" w:type="dxa"/>
          </w:tcPr>
          <w:p w14:paraId="271C87A8" w14:textId="34915BC7" w:rsidR="014C4675" w:rsidRDefault="014C4675" w:rsidP="0F4A4773"/>
          <w:p w14:paraId="3413BF54" w14:textId="4A339E4E" w:rsidR="014C4675" w:rsidRDefault="014C4675" w:rsidP="0F4A4773"/>
          <w:p w14:paraId="40423132" w14:textId="2D0EAEDA" w:rsidR="014C4675" w:rsidRDefault="014C4675" w:rsidP="1F2873FB">
            <w:pPr>
              <w:rPr>
                <w:sz w:val="20"/>
                <w:szCs w:val="20"/>
              </w:rPr>
            </w:pPr>
          </w:p>
          <w:p w14:paraId="233E2A73" w14:textId="0995A5BC" w:rsidR="014C4675" w:rsidRDefault="014C4675" w:rsidP="1F2873FB">
            <w:pPr>
              <w:rPr>
                <w:sz w:val="20"/>
                <w:szCs w:val="20"/>
              </w:rPr>
            </w:pPr>
          </w:p>
          <w:p w14:paraId="3DB2D6F0" w14:textId="76FA9DD5" w:rsidR="014C4675" w:rsidRDefault="014C4675" w:rsidP="1F2873FB">
            <w:pPr>
              <w:rPr>
                <w:sz w:val="20"/>
                <w:szCs w:val="20"/>
              </w:rPr>
            </w:pPr>
          </w:p>
          <w:p w14:paraId="1F0693D3" w14:textId="33F9B859" w:rsidR="014C4675" w:rsidRDefault="0D8892B0" w:rsidP="1F2873FB">
            <w:r w:rsidRPr="1F2873FB">
              <w:rPr>
                <w:sz w:val="20"/>
                <w:szCs w:val="20"/>
              </w:rPr>
              <w:t>September 2026 launch and th</w:t>
            </w:r>
            <w:r w:rsidR="5586EFB1" w:rsidRPr="1F2873FB">
              <w:rPr>
                <w:sz w:val="20"/>
                <w:szCs w:val="20"/>
              </w:rPr>
              <w:t>e</w:t>
            </w:r>
            <w:r w:rsidRPr="1F2873FB">
              <w:rPr>
                <w:sz w:val="20"/>
                <w:szCs w:val="20"/>
              </w:rPr>
              <w:t>n regular monitoring</w:t>
            </w:r>
          </w:p>
          <w:p w14:paraId="39E52C25" w14:textId="43E4F9FC" w:rsidR="014C4675" w:rsidRDefault="014C4675" w:rsidP="1F2873FB">
            <w:pPr>
              <w:rPr>
                <w:sz w:val="20"/>
                <w:szCs w:val="20"/>
              </w:rPr>
            </w:pPr>
          </w:p>
          <w:p w14:paraId="37B1C767" w14:textId="0E2E1776" w:rsidR="014C4675" w:rsidRDefault="014C4675" w:rsidP="1F2873FB">
            <w:pPr>
              <w:rPr>
                <w:sz w:val="20"/>
                <w:szCs w:val="20"/>
              </w:rPr>
            </w:pPr>
          </w:p>
          <w:p w14:paraId="1FC23607" w14:textId="65D1BE06" w:rsidR="014C4675" w:rsidRDefault="014C4675" w:rsidP="1F2873FB">
            <w:pPr>
              <w:rPr>
                <w:sz w:val="20"/>
                <w:szCs w:val="20"/>
              </w:rPr>
            </w:pPr>
          </w:p>
          <w:p w14:paraId="66AA6CE5" w14:textId="496003FC" w:rsidR="014C4675" w:rsidRDefault="014C4675" w:rsidP="1F2873FB">
            <w:pPr>
              <w:rPr>
                <w:sz w:val="20"/>
                <w:szCs w:val="20"/>
              </w:rPr>
            </w:pPr>
          </w:p>
          <w:p w14:paraId="68831D81" w14:textId="061D24AC" w:rsidR="014C4675" w:rsidRDefault="014C4675" w:rsidP="1F2873FB">
            <w:pPr>
              <w:rPr>
                <w:sz w:val="20"/>
                <w:szCs w:val="20"/>
              </w:rPr>
            </w:pPr>
          </w:p>
          <w:p w14:paraId="3C409CE1" w14:textId="19183EF3" w:rsidR="014C4675" w:rsidRDefault="014C4675" w:rsidP="1F2873FB">
            <w:pPr>
              <w:rPr>
                <w:sz w:val="20"/>
                <w:szCs w:val="20"/>
              </w:rPr>
            </w:pPr>
          </w:p>
          <w:p w14:paraId="44074541" w14:textId="05DC6E7E" w:rsidR="014C4675" w:rsidRDefault="014C4675" w:rsidP="1F2873FB">
            <w:pPr>
              <w:rPr>
                <w:sz w:val="20"/>
                <w:szCs w:val="20"/>
              </w:rPr>
            </w:pPr>
          </w:p>
          <w:p w14:paraId="2A8E7EF4" w14:textId="022AF72C" w:rsidR="014C4675" w:rsidRDefault="3213C786" w:rsidP="1F2873FB">
            <w:r w:rsidRPr="1F2873FB">
              <w:rPr>
                <w:sz w:val="20"/>
                <w:szCs w:val="20"/>
              </w:rPr>
              <w:t>Identify in September and begin development in Autumn 1 with the aim for them to be ready to share expertise in Spring 2027</w:t>
            </w:r>
          </w:p>
          <w:p w14:paraId="303EFC99" w14:textId="6360931A" w:rsidR="014C4675" w:rsidRDefault="014C4675" w:rsidP="1F2873FB">
            <w:pPr>
              <w:rPr>
                <w:sz w:val="20"/>
                <w:szCs w:val="20"/>
              </w:rPr>
            </w:pPr>
          </w:p>
          <w:p w14:paraId="70D44999" w14:textId="0EBC52D0" w:rsidR="014C4675" w:rsidRDefault="77A7E0AB" w:rsidP="1F2873FB">
            <w:r w:rsidRPr="76E66C9D">
              <w:rPr>
                <w:sz w:val="20"/>
                <w:szCs w:val="20"/>
              </w:rPr>
              <w:lastRenderedPageBreak/>
              <w:t>Begin in September 202</w:t>
            </w:r>
            <w:r w:rsidR="5BD6BFD7" w:rsidRPr="76E66C9D">
              <w:rPr>
                <w:sz w:val="20"/>
                <w:szCs w:val="20"/>
              </w:rPr>
              <w:t>6</w:t>
            </w:r>
          </w:p>
          <w:p w14:paraId="423DEB78" w14:textId="10BC61B0" w:rsidR="76E66C9D" w:rsidRDefault="76E66C9D" w:rsidP="76E66C9D">
            <w:pPr>
              <w:rPr>
                <w:sz w:val="20"/>
                <w:szCs w:val="20"/>
              </w:rPr>
            </w:pPr>
          </w:p>
          <w:p w14:paraId="23B0CEF2" w14:textId="732B60DD" w:rsidR="76E66C9D" w:rsidRDefault="76E66C9D" w:rsidP="76E66C9D">
            <w:pPr>
              <w:rPr>
                <w:sz w:val="20"/>
                <w:szCs w:val="20"/>
              </w:rPr>
            </w:pPr>
          </w:p>
          <w:p w14:paraId="709B6BD7" w14:textId="49D33111" w:rsidR="76E66C9D" w:rsidRDefault="76E66C9D" w:rsidP="76E66C9D">
            <w:pPr>
              <w:rPr>
                <w:sz w:val="20"/>
                <w:szCs w:val="20"/>
              </w:rPr>
            </w:pPr>
          </w:p>
          <w:p w14:paraId="23425DED" w14:textId="7B24AADF" w:rsidR="76E66C9D" w:rsidRDefault="76E66C9D" w:rsidP="76E66C9D">
            <w:pPr>
              <w:rPr>
                <w:sz w:val="20"/>
                <w:szCs w:val="20"/>
              </w:rPr>
            </w:pPr>
          </w:p>
          <w:p w14:paraId="134DC1E9" w14:textId="0D56E61E" w:rsidR="76E66C9D" w:rsidRDefault="76E66C9D" w:rsidP="76E66C9D">
            <w:pPr>
              <w:rPr>
                <w:sz w:val="20"/>
                <w:szCs w:val="20"/>
              </w:rPr>
            </w:pPr>
          </w:p>
          <w:p w14:paraId="6ECB205F" w14:textId="256413AD" w:rsidR="76E66C9D" w:rsidRDefault="76E66C9D" w:rsidP="76E66C9D">
            <w:pPr>
              <w:rPr>
                <w:sz w:val="20"/>
                <w:szCs w:val="20"/>
              </w:rPr>
            </w:pPr>
          </w:p>
          <w:p w14:paraId="04C1D5BA" w14:textId="746AE3FF" w:rsidR="76E66C9D" w:rsidRDefault="76E66C9D" w:rsidP="76E66C9D">
            <w:pPr>
              <w:rPr>
                <w:sz w:val="20"/>
                <w:szCs w:val="20"/>
              </w:rPr>
            </w:pPr>
          </w:p>
          <w:p w14:paraId="616F8285" w14:textId="0B4EFA3B" w:rsidR="76E66C9D" w:rsidRDefault="76E66C9D" w:rsidP="76E66C9D">
            <w:pPr>
              <w:rPr>
                <w:sz w:val="20"/>
                <w:szCs w:val="20"/>
              </w:rPr>
            </w:pPr>
          </w:p>
          <w:p w14:paraId="2850FFFD" w14:textId="22BFAFC0" w:rsidR="76E66C9D" w:rsidRDefault="76E66C9D" w:rsidP="76E66C9D">
            <w:pPr>
              <w:rPr>
                <w:sz w:val="20"/>
                <w:szCs w:val="20"/>
              </w:rPr>
            </w:pPr>
          </w:p>
          <w:p w14:paraId="4ABB2505" w14:textId="34626B5B" w:rsidR="76E66C9D" w:rsidRDefault="76E66C9D" w:rsidP="76E66C9D">
            <w:pPr>
              <w:rPr>
                <w:sz w:val="20"/>
                <w:szCs w:val="20"/>
              </w:rPr>
            </w:pPr>
          </w:p>
          <w:p w14:paraId="52D937F9" w14:textId="0E9D9D6A" w:rsidR="76E66C9D" w:rsidRDefault="76E66C9D" w:rsidP="76E66C9D">
            <w:pPr>
              <w:rPr>
                <w:sz w:val="20"/>
                <w:szCs w:val="20"/>
              </w:rPr>
            </w:pPr>
          </w:p>
          <w:p w14:paraId="46E82D72" w14:textId="0AA74E7F" w:rsidR="76E66C9D" w:rsidRDefault="76E66C9D" w:rsidP="76E66C9D">
            <w:pPr>
              <w:rPr>
                <w:sz w:val="20"/>
                <w:szCs w:val="20"/>
              </w:rPr>
            </w:pPr>
          </w:p>
          <w:p w14:paraId="30ED30E2" w14:textId="47BA45F2" w:rsidR="76E66C9D" w:rsidRDefault="76E66C9D" w:rsidP="76E66C9D">
            <w:pPr>
              <w:rPr>
                <w:sz w:val="20"/>
                <w:szCs w:val="20"/>
              </w:rPr>
            </w:pPr>
          </w:p>
          <w:p w14:paraId="0EB5DF04" w14:textId="71DB9548" w:rsidR="76E66C9D" w:rsidRDefault="76E66C9D" w:rsidP="76E66C9D">
            <w:pPr>
              <w:rPr>
                <w:sz w:val="20"/>
                <w:szCs w:val="20"/>
              </w:rPr>
            </w:pPr>
          </w:p>
          <w:p w14:paraId="4585DC0D" w14:textId="39000B0D" w:rsidR="76E66C9D" w:rsidRDefault="76E66C9D" w:rsidP="76E66C9D">
            <w:pPr>
              <w:rPr>
                <w:sz w:val="20"/>
                <w:szCs w:val="20"/>
              </w:rPr>
            </w:pPr>
          </w:p>
          <w:p w14:paraId="67979C3F" w14:textId="0B124B96" w:rsidR="76E66C9D" w:rsidRDefault="76E66C9D" w:rsidP="76E66C9D">
            <w:pPr>
              <w:rPr>
                <w:sz w:val="20"/>
                <w:szCs w:val="20"/>
              </w:rPr>
            </w:pPr>
          </w:p>
          <w:p w14:paraId="0B8BF9AC" w14:textId="7BD5713E" w:rsidR="5BD6BFD7" w:rsidRDefault="5BD6BFD7" w:rsidP="76E66C9D">
            <w:r w:rsidRPr="76E66C9D">
              <w:rPr>
                <w:sz w:val="20"/>
                <w:szCs w:val="20"/>
              </w:rPr>
              <w:t>Begin in September 2026</w:t>
            </w:r>
          </w:p>
          <w:p w14:paraId="5590FB17" w14:textId="4DE0B073" w:rsidR="014C4675" w:rsidRDefault="014C4675" w:rsidP="1F2873FB">
            <w:pPr>
              <w:rPr>
                <w:sz w:val="20"/>
                <w:szCs w:val="20"/>
              </w:rPr>
            </w:pPr>
          </w:p>
          <w:p w14:paraId="28B188B8" w14:textId="372CC39F" w:rsidR="014C4675" w:rsidRDefault="014C4675" w:rsidP="1F2873FB">
            <w:pPr>
              <w:rPr>
                <w:sz w:val="20"/>
                <w:szCs w:val="20"/>
              </w:rPr>
            </w:pPr>
          </w:p>
        </w:tc>
      </w:tr>
      <w:tr w:rsidR="6375C856" w14:paraId="77332215" w14:textId="77777777" w:rsidTr="2CEC54F7">
        <w:trPr>
          <w:trHeight w:val="300"/>
        </w:trPr>
        <w:tc>
          <w:tcPr>
            <w:tcW w:w="3030" w:type="dxa"/>
          </w:tcPr>
          <w:p w14:paraId="0BA45583" w14:textId="7EF4A320" w:rsidR="38C1F9FE" w:rsidRDefault="38C1F9FE" w:rsidP="6375C856">
            <w:pPr>
              <w:pStyle w:val="NoSpacing"/>
            </w:pPr>
            <w:r w:rsidRPr="1F2873FB">
              <w:lastRenderedPageBreak/>
              <w:t xml:space="preserve">Review </w:t>
            </w:r>
            <w:r w:rsidR="47DC8C04" w:rsidRPr="1F2873FB">
              <w:t xml:space="preserve">and rewrite </w:t>
            </w:r>
            <w:r w:rsidRPr="1F2873FB">
              <w:t xml:space="preserve">the Bluebell Federation mission, vision and values to ensure they reflect the </w:t>
            </w:r>
            <w:r w:rsidR="55ECFB6F" w:rsidRPr="1F2873FB">
              <w:t xml:space="preserve">new </w:t>
            </w:r>
            <w:r w:rsidRPr="1F2873FB">
              <w:t xml:space="preserve">make up of the federation. </w:t>
            </w:r>
          </w:p>
        </w:tc>
        <w:tc>
          <w:tcPr>
            <w:tcW w:w="4395" w:type="dxa"/>
          </w:tcPr>
          <w:p w14:paraId="435653C9" w14:textId="754AA5E1" w:rsidR="6375C856" w:rsidRDefault="063DE8DE" w:rsidP="1F2873FB">
            <w:r w:rsidRPr="1F2873FB">
              <w:t>Consult with pupils, staff, governors</w:t>
            </w:r>
            <w:r w:rsidR="30CE35D9" w:rsidRPr="1F2873FB">
              <w:t xml:space="preserve"> and</w:t>
            </w:r>
            <w:r w:rsidRPr="1F2873FB">
              <w:t xml:space="preserve"> parents to review the federation's mission, vision and values.</w:t>
            </w:r>
          </w:p>
          <w:p w14:paraId="78D4E7CA" w14:textId="27B940E3" w:rsidR="6375C856" w:rsidRDefault="6375C856" w:rsidP="1F2873FB"/>
          <w:p w14:paraId="5588AB92" w14:textId="53AC3358" w:rsidR="6375C856" w:rsidRDefault="063DE8DE" w:rsidP="1F2873FB">
            <w:pPr>
              <w:rPr>
                <w:rFonts w:eastAsiaTheme="minorEastAsia"/>
              </w:rPr>
            </w:pPr>
            <w:r w:rsidRPr="1F2873FB">
              <w:t xml:space="preserve">Develop and launch </w:t>
            </w:r>
            <w:r w:rsidR="1E973BAB" w:rsidRPr="1F2873FB">
              <w:t>revised agreed ones that</w:t>
            </w:r>
            <w:r w:rsidRPr="1F2873FB">
              <w:t xml:space="preserve"> reflect the identity, diversity and aspirations of all federation schools. Embed the revised mission, vision and values through policies, curriculum design, assemblies, worship, leadership decisions and communication.</w:t>
            </w:r>
          </w:p>
          <w:p w14:paraId="196F12C8" w14:textId="0718DAD3" w:rsidR="6375C856" w:rsidRDefault="6375C856" w:rsidP="1F2873FB"/>
        </w:tc>
        <w:tc>
          <w:tcPr>
            <w:tcW w:w="3843" w:type="dxa"/>
          </w:tcPr>
          <w:p w14:paraId="03DE18C2" w14:textId="2FD7F967" w:rsidR="6375C856" w:rsidRDefault="063DE8DE" w:rsidP="1F2873FB">
            <w:pPr>
              <w:rPr>
                <w:rFonts w:eastAsiaTheme="minorEastAsia"/>
              </w:rPr>
            </w:pPr>
            <w:r w:rsidRPr="1F2873FB">
              <w:t>A revised mission, vision and values statement is agreed and adopted across the federation. Stakeholders can articulate and identify with the federation's vision and values. Strategic decisions, school improvement priorities and everyday practice clearly reflect the agreed vision. The federation demonstrates a strong and shared identity whilst celebrating the uniqueness of each school.</w:t>
            </w:r>
          </w:p>
          <w:p w14:paraId="1DF5180C" w14:textId="2C492CD5" w:rsidR="6375C856" w:rsidRDefault="6375C856" w:rsidP="1F2873FB"/>
        </w:tc>
        <w:tc>
          <w:tcPr>
            <w:tcW w:w="1290" w:type="dxa"/>
          </w:tcPr>
          <w:p w14:paraId="1586D963" w14:textId="0FEBB936" w:rsidR="6375C856" w:rsidRDefault="1788C0A2" w:rsidP="6375C856">
            <w:pPr>
              <w:pStyle w:val="NoSpacing"/>
            </w:pPr>
            <w:r>
              <w:t>Governors</w:t>
            </w:r>
          </w:p>
          <w:p w14:paraId="12773F17" w14:textId="2CEA0B66" w:rsidR="6375C856" w:rsidRDefault="1788C0A2" w:rsidP="6375C856">
            <w:pPr>
              <w:pStyle w:val="NoSpacing"/>
            </w:pPr>
            <w:r>
              <w:t>Exec Head</w:t>
            </w:r>
          </w:p>
        </w:tc>
        <w:tc>
          <w:tcPr>
            <w:tcW w:w="1215" w:type="dxa"/>
          </w:tcPr>
          <w:p w14:paraId="7CA847F9" w14:textId="72AD954D" w:rsidR="6375C856" w:rsidRDefault="6375C856" w:rsidP="6375C856">
            <w:pPr>
              <w:pStyle w:val="paragraph"/>
              <w:rPr>
                <w:rFonts w:ascii="Segoe UI" w:eastAsia="Segoe UI" w:hAnsi="Segoe UI" w:cs="Segoe UI"/>
                <w:sz w:val="20"/>
                <w:szCs w:val="20"/>
              </w:rPr>
            </w:pPr>
          </w:p>
        </w:tc>
        <w:tc>
          <w:tcPr>
            <w:tcW w:w="1305" w:type="dxa"/>
          </w:tcPr>
          <w:p w14:paraId="45F21CD0" w14:textId="142B2B4F" w:rsidR="6375C856" w:rsidRDefault="1788C0A2" w:rsidP="6375C856">
            <w:r>
              <w:t>Begin in Sept 202</w:t>
            </w:r>
            <w:r w:rsidR="0F5386A4">
              <w:t>6</w:t>
            </w:r>
            <w:r>
              <w:t xml:space="preserve"> and aim to launch by Jan 2027</w:t>
            </w:r>
          </w:p>
        </w:tc>
      </w:tr>
      <w:tr w:rsidR="24F3C7D6" w14:paraId="67F6A327" w14:textId="77777777" w:rsidTr="2CEC54F7">
        <w:trPr>
          <w:trHeight w:val="300"/>
        </w:trPr>
        <w:tc>
          <w:tcPr>
            <w:tcW w:w="3030" w:type="dxa"/>
          </w:tcPr>
          <w:p w14:paraId="00616FA4" w14:textId="695ADBF6" w:rsidR="29225875" w:rsidRDefault="29225875" w:rsidP="1F2873FB">
            <w:pPr>
              <w:rPr>
                <w:rFonts w:eastAsiaTheme="minorEastAsia"/>
              </w:rPr>
            </w:pPr>
            <w:r w:rsidRPr="5970A786">
              <w:rPr>
                <w:rFonts w:eastAsiaTheme="minorEastAsia"/>
              </w:rPr>
              <w:t xml:space="preserve">Develop consistently strong teaching and learning across the federation through high-quality professional development focused on the Bluebell </w:t>
            </w:r>
            <w:r w:rsidR="69897E41" w:rsidRPr="5970A786">
              <w:rPr>
                <w:rFonts w:eastAsiaTheme="minorEastAsia"/>
              </w:rPr>
              <w:t>Strategies</w:t>
            </w:r>
            <w:r w:rsidRPr="5970A786">
              <w:rPr>
                <w:rFonts w:eastAsiaTheme="minorEastAsia"/>
              </w:rPr>
              <w:t>.</w:t>
            </w:r>
          </w:p>
          <w:p w14:paraId="190862C8" w14:textId="5BF6FBF1" w:rsidR="1F2873FB" w:rsidRDefault="1F2873FB" w:rsidP="1F2873FB">
            <w:pPr>
              <w:rPr>
                <w:rFonts w:eastAsiaTheme="minorEastAsia"/>
                <w:highlight w:val="yellow"/>
              </w:rPr>
            </w:pPr>
          </w:p>
          <w:p w14:paraId="30FC7940" w14:textId="2E9AAE52" w:rsidR="24F3C7D6" w:rsidRDefault="24F3C7D6" w:rsidP="1F2873FB">
            <w:pPr>
              <w:rPr>
                <w:rFonts w:eastAsiaTheme="minorEastAsia"/>
                <w:highlight w:val="yellow"/>
              </w:rPr>
            </w:pPr>
          </w:p>
        </w:tc>
        <w:tc>
          <w:tcPr>
            <w:tcW w:w="4395" w:type="dxa"/>
          </w:tcPr>
          <w:p w14:paraId="1D49A406" w14:textId="363EE2A8" w:rsidR="29225875" w:rsidRDefault="29225875" w:rsidP="1F2873FB">
            <w:pPr>
              <w:rPr>
                <w:rFonts w:eastAsiaTheme="minorEastAsia"/>
              </w:rPr>
            </w:pPr>
            <w:r w:rsidRPr="5970A786">
              <w:rPr>
                <w:rFonts w:eastAsiaTheme="minorEastAsia"/>
              </w:rPr>
              <w:t>Identify and define the key Bluebell</w:t>
            </w:r>
            <w:r w:rsidR="5A135974" w:rsidRPr="5970A786">
              <w:rPr>
                <w:rFonts w:eastAsiaTheme="minorEastAsia"/>
              </w:rPr>
              <w:t xml:space="preserve"> S</w:t>
            </w:r>
            <w:r w:rsidRPr="5970A786">
              <w:rPr>
                <w:rFonts w:eastAsiaTheme="minorEastAsia"/>
              </w:rPr>
              <w:t xml:space="preserve">trategies. Use Steplab to deliver focused professional development, instructional coaching and deliberate practice linked to these agreed pedagogical approaches. Provide opportunities for modelling, team teaching, peer observation and reflection. Monitor implementation through learning </w:t>
            </w:r>
            <w:r w:rsidRPr="5970A786">
              <w:rPr>
                <w:rFonts w:eastAsiaTheme="minorEastAsia"/>
              </w:rPr>
              <w:lastRenderedPageBreak/>
              <w:t>walks, book scrutiny, pupil voice and Steplab engagement.</w:t>
            </w:r>
          </w:p>
          <w:p w14:paraId="128A75BD" w14:textId="7FC11FF1" w:rsidR="1F2873FB" w:rsidRDefault="1F2873FB" w:rsidP="1F2873FB">
            <w:pPr>
              <w:rPr>
                <w:rFonts w:eastAsiaTheme="minorEastAsia"/>
                <w:highlight w:val="yellow"/>
              </w:rPr>
            </w:pPr>
          </w:p>
          <w:p w14:paraId="7423C60F" w14:textId="6749C82D" w:rsidR="24F3C7D6" w:rsidRDefault="24F3C7D6" w:rsidP="1F2873FB">
            <w:pPr>
              <w:rPr>
                <w:rFonts w:eastAsiaTheme="minorEastAsia"/>
                <w:highlight w:val="yellow"/>
              </w:rPr>
            </w:pPr>
          </w:p>
        </w:tc>
        <w:tc>
          <w:tcPr>
            <w:tcW w:w="3843" w:type="dxa"/>
          </w:tcPr>
          <w:p w14:paraId="0C30CEDD" w14:textId="1042EE61" w:rsidR="545BDA4D" w:rsidRDefault="29225875" w:rsidP="1F2873FB">
            <w:pPr>
              <w:rPr>
                <w:rFonts w:eastAsiaTheme="minorEastAsia"/>
              </w:rPr>
            </w:pPr>
            <w:r w:rsidRPr="5970A786">
              <w:rPr>
                <w:rFonts w:eastAsiaTheme="minorEastAsia"/>
              </w:rPr>
              <w:lastRenderedPageBreak/>
              <w:t xml:space="preserve">Bluebell </w:t>
            </w:r>
            <w:r w:rsidR="53FE82C0" w:rsidRPr="5970A786">
              <w:rPr>
                <w:rFonts w:eastAsiaTheme="minorEastAsia"/>
              </w:rPr>
              <w:t>S</w:t>
            </w:r>
            <w:r w:rsidRPr="5970A786">
              <w:rPr>
                <w:rFonts w:eastAsiaTheme="minorEastAsia"/>
              </w:rPr>
              <w:t xml:space="preserve">trategies are consistently implemented across classrooms. Teachers demonstrate increased confidence and expertise in applying agreed teaching approaches. Teaching is consistently good or better across the federation, with growing evidence of highly effective practice. Pupils experience a consistent approach to </w:t>
            </w:r>
            <w:r w:rsidRPr="5970A786">
              <w:rPr>
                <w:rFonts w:eastAsiaTheme="minorEastAsia"/>
              </w:rPr>
              <w:lastRenderedPageBreak/>
              <w:t>teaching and learning and demonstrate strong engagement and progress.</w:t>
            </w:r>
          </w:p>
          <w:p w14:paraId="375A81DE" w14:textId="4135ED51" w:rsidR="545BDA4D" w:rsidRDefault="545BDA4D" w:rsidP="1F2873FB">
            <w:pPr>
              <w:rPr>
                <w:rFonts w:eastAsiaTheme="minorEastAsia"/>
                <w:highlight w:val="yellow"/>
              </w:rPr>
            </w:pPr>
          </w:p>
          <w:p w14:paraId="790E9C08" w14:textId="10439375" w:rsidR="24F3C7D6" w:rsidRDefault="24F3C7D6" w:rsidP="1F2873FB">
            <w:pPr>
              <w:rPr>
                <w:rFonts w:eastAsiaTheme="minorEastAsia"/>
                <w:highlight w:val="yellow"/>
              </w:rPr>
            </w:pPr>
          </w:p>
        </w:tc>
        <w:tc>
          <w:tcPr>
            <w:tcW w:w="1290" w:type="dxa"/>
          </w:tcPr>
          <w:p w14:paraId="481FC15B" w14:textId="63F4D9AD" w:rsidR="545BDA4D" w:rsidRDefault="545BDA4D" w:rsidP="1F2873FB">
            <w:pPr>
              <w:pStyle w:val="NoSpacing"/>
            </w:pPr>
            <w:r w:rsidRPr="1F2873FB">
              <w:lastRenderedPageBreak/>
              <w:t>HOS</w:t>
            </w:r>
          </w:p>
          <w:p w14:paraId="7F619417" w14:textId="4FE274C9" w:rsidR="545BDA4D" w:rsidRDefault="545BDA4D" w:rsidP="24F3C7D6">
            <w:pPr>
              <w:pStyle w:val="NoSpacing"/>
            </w:pPr>
          </w:p>
        </w:tc>
        <w:tc>
          <w:tcPr>
            <w:tcW w:w="1215" w:type="dxa"/>
          </w:tcPr>
          <w:p w14:paraId="6DD272E2" w14:textId="4FC36AD5" w:rsidR="545BDA4D" w:rsidRDefault="545BDA4D" w:rsidP="24F3C7D6">
            <w:pPr>
              <w:pStyle w:val="paragraph"/>
              <w:rPr>
                <w:rFonts w:asciiTheme="minorHAnsi" w:eastAsiaTheme="minorEastAsia" w:hAnsiTheme="minorHAnsi" w:cstheme="minorBidi"/>
                <w:sz w:val="22"/>
                <w:szCs w:val="22"/>
              </w:rPr>
            </w:pPr>
            <w:r w:rsidRPr="1F2873FB">
              <w:rPr>
                <w:rFonts w:asciiTheme="minorHAnsi" w:eastAsiaTheme="minorEastAsia" w:hAnsiTheme="minorHAnsi" w:cstheme="minorBidi"/>
                <w:sz w:val="22"/>
                <w:szCs w:val="22"/>
              </w:rPr>
              <w:t>Release time</w:t>
            </w:r>
          </w:p>
          <w:p w14:paraId="01F8616F" w14:textId="411FD8E4" w:rsidR="545BDA4D" w:rsidRDefault="545BDA4D" w:rsidP="24F3C7D6">
            <w:pPr>
              <w:pStyle w:val="paragraph"/>
              <w:rPr>
                <w:rFonts w:asciiTheme="minorHAnsi" w:eastAsiaTheme="minorEastAsia" w:hAnsiTheme="minorHAnsi" w:cstheme="minorBidi"/>
                <w:sz w:val="22"/>
                <w:szCs w:val="22"/>
              </w:rPr>
            </w:pPr>
            <w:r w:rsidRPr="1F2873FB">
              <w:rPr>
                <w:rFonts w:asciiTheme="minorHAnsi" w:eastAsiaTheme="minorEastAsia" w:hAnsiTheme="minorHAnsi" w:cstheme="minorBidi"/>
                <w:sz w:val="22"/>
                <w:szCs w:val="22"/>
              </w:rPr>
              <w:t xml:space="preserve">Steplab cost £97 per teacher annually </w:t>
            </w:r>
          </w:p>
        </w:tc>
        <w:tc>
          <w:tcPr>
            <w:tcW w:w="1305" w:type="dxa"/>
          </w:tcPr>
          <w:p w14:paraId="53740B4F" w14:textId="32340869" w:rsidR="24F3C7D6" w:rsidRDefault="165CF87B" w:rsidP="24F3C7D6">
            <w:pPr>
              <w:rPr>
                <w:rFonts w:eastAsiaTheme="minorEastAsia"/>
              </w:rPr>
            </w:pPr>
            <w:r w:rsidRPr="1F2873FB">
              <w:rPr>
                <w:rFonts w:eastAsiaTheme="minorEastAsia"/>
              </w:rPr>
              <w:t>Begin in Sept 202</w:t>
            </w:r>
            <w:r w:rsidR="487137EE" w:rsidRPr="1F2873FB">
              <w:rPr>
                <w:rFonts w:eastAsiaTheme="minorEastAsia"/>
              </w:rPr>
              <w:t>6</w:t>
            </w:r>
          </w:p>
        </w:tc>
      </w:tr>
      <w:tr w:rsidR="2CEC54F7" w14:paraId="4C11FC45" w14:textId="77777777" w:rsidTr="2CEC54F7">
        <w:trPr>
          <w:trHeight w:val="300"/>
        </w:trPr>
        <w:tc>
          <w:tcPr>
            <w:tcW w:w="3030" w:type="dxa"/>
          </w:tcPr>
          <w:p w14:paraId="16E71E4B" w14:textId="71367151" w:rsidR="2CEC54F7" w:rsidRDefault="2CEC54F7" w:rsidP="2CEC54F7">
            <w:pPr>
              <w:rPr>
                <w:rFonts w:ascii="Calibri" w:eastAsia="Calibri" w:hAnsi="Calibri"/>
              </w:rPr>
            </w:pPr>
            <w:r w:rsidRPr="2CEC54F7">
              <w:rPr>
                <w:rFonts w:ascii="Calibri" w:eastAsia="Calibri" w:hAnsi="Calibri"/>
              </w:rPr>
              <w:t>To create a consistent, high-quality writing curriculum that equips all pupils with the knowledge, vocabulary and writing techniques needed to write effectively for a range of purposes and audiences.</w:t>
            </w:r>
          </w:p>
        </w:tc>
        <w:tc>
          <w:tcPr>
            <w:tcW w:w="4395" w:type="dxa"/>
          </w:tcPr>
          <w:p w14:paraId="0ED30497" w14:textId="7C55C223" w:rsidR="2841EAE5" w:rsidRDefault="2841EAE5" w:rsidP="2CEC54F7">
            <w:r w:rsidRPr="2CEC54F7">
              <w:rPr>
                <w:rFonts w:eastAsiaTheme="minorEastAsia"/>
                <w:color w:val="0B0C0C"/>
                <w:sz w:val="20"/>
                <w:szCs w:val="20"/>
              </w:rPr>
              <w:t xml:space="preserve">Provide whole-staff training on the </w:t>
            </w:r>
            <w:r w:rsidRPr="2CEC54F7">
              <w:rPr>
                <w:rFonts w:eastAsiaTheme="minorEastAsia"/>
                <w:i/>
                <w:iCs/>
                <w:color w:val="0B0C0C"/>
                <w:sz w:val="20"/>
                <w:szCs w:val="20"/>
              </w:rPr>
              <w:t>I Am a Clever Writer</w:t>
            </w:r>
            <w:r w:rsidRPr="2CEC54F7">
              <w:rPr>
                <w:rFonts w:eastAsiaTheme="minorEastAsia"/>
                <w:color w:val="0B0C0C"/>
                <w:sz w:val="20"/>
                <w:szCs w:val="20"/>
              </w:rPr>
              <w:t xml:space="preserve"> methodology and expectations.</w:t>
            </w:r>
          </w:p>
          <w:p w14:paraId="08D96E08" w14:textId="3C77F9AC" w:rsidR="2841EAE5" w:rsidRDefault="2841EAE5" w:rsidP="2CEC54F7">
            <w:r w:rsidRPr="2CEC54F7">
              <w:rPr>
                <w:rFonts w:eastAsiaTheme="minorEastAsia"/>
                <w:color w:val="0B0C0C"/>
                <w:sz w:val="20"/>
                <w:szCs w:val="20"/>
              </w:rPr>
              <w:t xml:space="preserve">Create a writing progression document mapping genres and skills using the I am a Clever Writer documents. </w:t>
            </w:r>
          </w:p>
          <w:p w14:paraId="726649C2" w14:textId="2544DF54" w:rsidR="2841EAE5" w:rsidRDefault="2841EAE5" w:rsidP="2CEC54F7">
            <w:pPr>
              <w:rPr>
                <w:rFonts w:eastAsiaTheme="minorEastAsia"/>
                <w:color w:val="0B0C0C"/>
                <w:sz w:val="20"/>
                <w:szCs w:val="20"/>
              </w:rPr>
            </w:pPr>
            <w:r w:rsidRPr="2CEC54F7">
              <w:rPr>
                <w:rFonts w:eastAsiaTheme="minorEastAsia"/>
                <w:color w:val="0B0C0C"/>
                <w:sz w:val="20"/>
                <w:szCs w:val="20"/>
              </w:rPr>
              <w:t>Introduce a shared writing sequence across all classes, including explicit modelling, oral rehearsal and the use of high-quality texts.</w:t>
            </w:r>
          </w:p>
          <w:p w14:paraId="65238286" w14:textId="0B661190" w:rsidR="2841EAE5" w:rsidRDefault="2841EAE5" w:rsidP="2CEC54F7">
            <w:pPr>
              <w:rPr>
                <w:rFonts w:eastAsiaTheme="minorEastAsia"/>
                <w:color w:val="0B0C0C"/>
                <w:sz w:val="20"/>
                <w:szCs w:val="20"/>
              </w:rPr>
            </w:pPr>
            <w:r w:rsidRPr="2CEC54F7">
              <w:rPr>
                <w:rFonts w:eastAsiaTheme="minorEastAsia"/>
                <w:color w:val="0B0C0C"/>
                <w:sz w:val="20"/>
                <w:szCs w:val="20"/>
              </w:rPr>
              <w:t>Develop consistent lesson structures, writing displays and classroom resources to support effective implementation.</w:t>
            </w:r>
          </w:p>
          <w:p w14:paraId="331EB08C" w14:textId="4FDA9C04" w:rsidR="2841EAE5" w:rsidRDefault="2841EAE5" w:rsidP="2CEC54F7">
            <w:pPr>
              <w:rPr>
                <w:rFonts w:eastAsiaTheme="minorEastAsia"/>
                <w:color w:val="0B0C0C"/>
                <w:sz w:val="20"/>
                <w:szCs w:val="20"/>
              </w:rPr>
            </w:pPr>
            <w:r w:rsidRPr="2CEC54F7">
              <w:rPr>
                <w:rFonts w:eastAsiaTheme="minorEastAsia"/>
                <w:color w:val="0B0C0C"/>
                <w:sz w:val="20"/>
                <w:szCs w:val="20"/>
              </w:rPr>
              <w:t>Introduce common writing language and success criteria across the school.</w:t>
            </w:r>
          </w:p>
          <w:p w14:paraId="12479A72" w14:textId="273183BF" w:rsidR="2841EAE5" w:rsidRDefault="2841EAE5" w:rsidP="2CEC54F7">
            <w:pPr>
              <w:rPr>
                <w:rFonts w:eastAsiaTheme="minorEastAsia"/>
                <w:color w:val="0B0C0C"/>
                <w:sz w:val="20"/>
                <w:szCs w:val="20"/>
              </w:rPr>
            </w:pPr>
            <w:r w:rsidRPr="2CEC54F7">
              <w:rPr>
                <w:rFonts w:eastAsiaTheme="minorEastAsia"/>
                <w:color w:val="0B0C0C"/>
                <w:sz w:val="20"/>
                <w:szCs w:val="20"/>
              </w:rPr>
              <w:t>Monitor implementation through lesson visits, book looks and pupil voice activities.</w:t>
            </w:r>
          </w:p>
          <w:p w14:paraId="7002EC2A" w14:textId="6CE4AA4C" w:rsidR="2CEC54F7" w:rsidRDefault="2CEC54F7" w:rsidP="2CEC54F7">
            <w:pPr>
              <w:rPr>
                <w:rStyle w:val="normaltextrun"/>
                <w:rFonts w:ascii="Segoe UI" w:eastAsia="Segoe UI" w:hAnsi="Segoe UI" w:cs="Segoe UI"/>
                <w:color w:val="000000" w:themeColor="text1"/>
                <w:sz w:val="20"/>
                <w:szCs w:val="20"/>
              </w:rPr>
            </w:pPr>
          </w:p>
        </w:tc>
        <w:tc>
          <w:tcPr>
            <w:tcW w:w="3843" w:type="dxa"/>
          </w:tcPr>
          <w:p w14:paraId="3FBF9C8B" w14:textId="3D46CD50" w:rsidR="2841EAE5" w:rsidRDefault="2841EAE5" w:rsidP="2CEC54F7">
            <w:pPr>
              <w:rPr>
                <w:rFonts w:eastAsiaTheme="minorEastAsia"/>
                <w:color w:val="0B0C0C"/>
                <w:sz w:val="20"/>
                <w:szCs w:val="20"/>
              </w:rPr>
            </w:pPr>
            <w:r w:rsidRPr="2CEC54F7">
              <w:rPr>
                <w:rFonts w:eastAsiaTheme="minorEastAsia"/>
                <w:color w:val="0B0C0C"/>
                <w:sz w:val="20"/>
                <w:szCs w:val="20"/>
              </w:rPr>
              <w:t>Establish a consistent approach to the teaching of writing from Year 1 to Year 6.</w:t>
            </w:r>
          </w:p>
          <w:p w14:paraId="700DBA45" w14:textId="696F3DFC" w:rsidR="2841EAE5" w:rsidRDefault="2841EAE5" w:rsidP="2CEC54F7">
            <w:pPr>
              <w:rPr>
                <w:rFonts w:eastAsiaTheme="minorEastAsia"/>
                <w:color w:val="0B0C0C"/>
                <w:sz w:val="20"/>
                <w:szCs w:val="20"/>
              </w:rPr>
            </w:pPr>
            <w:r w:rsidRPr="2CEC54F7">
              <w:rPr>
                <w:rFonts w:eastAsiaTheme="minorEastAsia"/>
                <w:color w:val="0B0C0C"/>
                <w:sz w:val="20"/>
                <w:szCs w:val="20"/>
              </w:rPr>
              <w:t>Improve pupils' confidence, engagement and enjoyment in writing.</w:t>
            </w:r>
          </w:p>
          <w:p w14:paraId="315F6008" w14:textId="25E48044" w:rsidR="2841EAE5" w:rsidRDefault="2841EAE5" w:rsidP="2CEC54F7">
            <w:pPr>
              <w:rPr>
                <w:rFonts w:eastAsiaTheme="minorEastAsia"/>
                <w:color w:val="0B0C0C"/>
                <w:sz w:val="20"/>
                <w:szCs w:val="20"/>
              </w:rPr>
            </w:pPr>
            <w:r w:rsidRPr="2CEC54F7">
              <w:rPr>
                <w:rFonts w:eastAsiaTheme="minorEastAsia"/>
                <w:color w:val="0B0C0C"/>
                <w:sz w:val="20"/>
                <w:szCs w:val="20"/>
              </w:rPr>
              <w:t>Develop pupils' vocabulary, sentence construction and authorial choices.</w:t>
            </w:r>
          </w:p>
          <w:p w14:paraId="0E67F4C9" w14:textId="2A606F36" w:rsidR="2841EAE5" w:rsidRDefault="2841EAE5" w:rsidP="2CEC54F7">
            <w:pPr>
              <w:rPr>
                <w:rFonts w:eastAsiaTheme="minorEastAsia"/>
                <w:color w:val="0B0C0C"/>
                <w:sz w:val="20"/>
                <w:szCs w:val="20"/>
              </w:rPr>
            </w:pPr>
            <w:r w:rsidRPr="2CEC54F7">
              <w:rPr>
                <w:rFonts w:eastAsiaTheme="minorEastAsia"/>
                <w:color w:val="0B0C0C"/>
                <w:sz w:val="20"/>
                <w:szCs w:val="20"/>
              </w:rPr>
              <w:t>Increase the quality, quantity and stamina of pupils' independent writing.</w:t>
            </w:r>
          </w:p>
          <w:p w14:paraId="06272EB5" w14:textId="2B6A7F0A" w:rsidR="2841EAE5" w:rsidRDefault="2841EAE5" w:rsidP="2CEC54F7">
            <w:pPr>
              <w:rPr>
                <w:rFonts w:eastAsiaTheme="minorEastAsia"/>
                <w:color w:val="0B0C0C"/>
                <w:sz w:val="20"/>
                <w:szCs w:val="20"/>
              </w:rPr>
            </w:pPr>
            <w:r w:rsidRPr="2CEC54F7">
              <w:rPr>
                <w:rFonts w:eastAsiaTheme="minorEastAsia"/>
                <w:color w:val="0B0C0C"/>
                <w:sz w:val="20"/>
                <w:szCs w:val="20"/>
              </w:rPr>
              <w:t>Ensure all children, including disadvantaged pupils and those with additional needs, can access and succeed in the writing curriculum.</w:t>
            </w:r>
          </w:p>
          <w:p w14:paraId="30772825" w14:textId="63AF73BA" w:rsidR="2841EAE5" w:rsidRDefault="2841EAE5" w:rsidP="2CEC54F7">
            <w:r w:rsidRPr="2CEC54F7">
              <w:rPr>
                <w:rFonts w:eastAsiaTheme="minorEastAsia"/>
                <w:color w:val="0B0C0C"/>
                <w:sz w:val="20"/>
                <w:szCs w:val="20"/>
              </w:rPr>
              <w:t>Raise attainment and progress in writing across the school.</w:t>
            </w:r>
          </w:p>
          <w:p w14:paraId="28DD076E" w14:textId="71C73911" w:rsidR="2841EAE5" w:rsidRDefault="2841EAE5" w:rsidP="2CEC54F7">
            <w:pPr>
              <w:pStyle w:val="NoSpacing"/>
              <w:rPr>
                <w:sz w:val="20"/>
                <w:szCs w:val="20"/>
              </w:rPr>
            </w:pPr>
            <w:r w:rsidRPr="2CEC54F7">
              <w:rPr>
                <w:sz w:val="20"/>
                <w:szCs w:val="20"/>
              </w:rPr>
              <w:t>Writing outcomes improve from Early Years to Year 6 through secure foundations, a sequenced skills and genre progression, and consistent implementation of the Writing Framework.</w:t>
            </w:r>
          </w:p>
          <w:p w14:paraId="7A7386AE" w14:textId="2D59D7AE" w:rsidR="2CEC54F7" w:rsidRDefault="2CEC54F7" w:rsidP="2CEC54F7">
            <w:pPr>
              <w:rPr>
                <w:rFonts w:eastAsiaTheme="minorEastAsia"/>
                <w:color w:val="0B0C0C"/>
                <w:sz w:val="20"/>
                <w:szCs w:val="20"/>
              </w:rPr>
            </w:pPr>
          </w:p>
          <w:p w14:paraId="345CBBC1" w14:textId="6B8AAE96" w:rsidR="2CEC54F7" w:rsidRDefault="2CEC54F7" w:rsidP="2CEC54F7">
            <w:pPr>
              <w:pStyle w:val="ListParagraph"/>
              <w:rPr>
                <w:rFonts w:ascii="Segoe UI" w:eastAsia="Segoe UI" w:hAnsi="Segoe UI" w:cs="Segoe UI"/>
                <w:color w:val="0B0C0C"/>
                <w:sz w:val="20"/>
                <w:szCs w:val="20"/>
              </w:rPr>
            </w:pPr>
          </w:p>
        </w:tc>
        <w:tc>
          <w:tcPr>
            <w:tcW w:w="1290" w:type="dxa"/>
          </w:tcPr>
          <w:p w14:paraId="542F5E26" w14:textId="7396CEAC" w:rsidR="2841EAE5" w:rsidRDefault="2841EAE5" w:rsidP="2CEC54F7">
            <w:r w:rsidRPr="2CEC54F7">
              <w:rPr>
                <w:rFonts w:eastAsiaTheme="minorEastAsia"/>
                <w:sz w:val="20"/>
                <w:szCs w:val="20"/>
              </w:rPr>
              <w:t xml:space="preserve">HOS </w:t>
            </w:r>
          </w:p>
          <w:p w14:paraId="3F9E7A36" w14:textId="40BFE39C" w:rsidR="2841EAE5" w:rsidRDefault="2841EAE5" w:rsidP="2CEC54F7">
            <w:r w:rsidRPr="2CEC54F7">
              <w:rPr>
                <w:rFonts w:eastAsiaTheme="minorEastAsia"/>
                <w:sz w:val="20"/>
                <w:szCs w:val="20"/>
              </w:rPr>
              <w:t>Writing Lead</w:t>
            </w:r>
          </w:p>
          <w:p w14:paraId="0C16D5D4" w14:textId="0EC7F7F0" w:rsidR="2841EAE5" w:rsidRDefault="2841EAE5" w:rsidP="2CEC54F7">
            <w:r w:rsidRPr="2CEC54F7">
              <w:rPr>
                <w:rFonts w:eastAsiaTheme="minorEastAsia"/>
                <w:sz w:val="20"/>
                <w:szCs w:val="20"/>
              </w:rPr>
              <w:t>Class Teachers</w:t>
            </w:r>
          </w:p>
          <w:p w14:paraId="1B244951" w14:textId="383D259A" w:rsidR="2CEC54F7" w:rsidRDefault="2CEC54F7" w:rsidP="2CEC54F7">
            <w:pPr>
              <w:rPr>
                <w:rFonts w:eastAsiaTheme="minorEastAsia"/>
                <w:color w:val="0B0C0C"/>
                <w:sz w:val="20"/>
                <w:szCs w:val="20"/>
              </w:rPr>
            </w:pPr>
          </w:p>
        </w:tc>
        <w:tc>
          <w:tcPr>
            <w:tcW w:w="1215" w:type="dxa"/>
          </w:tcPr>
          <w:p w14:paraId="4AF0DA86" w14:textId="4F09C317" w:rsidR="2841EAE5" w:rsidRDefault="2841EAE5" w:rsidP="2CEC54F7">
            <w:r w:rsidRPr="2CEC54F7">
              <w:rPr>
                <w:rFonts w:eastAsiaTheme="minorEastAsia"/>
                <w:sz w:val="20"/>
                <w:szCs w:val="20"/>
              </w:rPr>
              <w:t>£500 support pack from Ditchling</w:t>
            </w:r>
          </w:p>
          <w:p w14:paraId="2C0C293B" w14:textId="178EBA93" w:rsidR="2CEC54F7" w:rsidRDefault="2CEC54F7" w:rsidP="2CEC54F7">
            <w:pPr>
              <w:rPr>
                <w:rFonts w:eastAsiaTheme="minorEastAsia"/>
                <w:sz w:val="20"/>
                <w:szCs w:val="20"/>
              </w:rPr>
            </w:pPr>
          </w:p>
          <w:p w14:paraId="1FAA1891" w14:textId="2BBD1B6E" w:rsidR="2841EAE5" w:rsidRDefault="2841EAE5" w:rsidP="2CEC54F7">
            <w:r w:rsidRPr="2CEC54F7">
              <w:rPr>
                <w:rFonts w:eastAsiaTheme="minorEastAsia"/>
                <w:sz w:val="20"/>
                <w:szCs w:val="20"/>
              </w:rPr>
              <w:t>£1150  per schoolI am a Clever Writer Materials and INSET</w:t>
            </w:r>
          </w:p>
          <w:p w14:paraId="22B34BFC" w14:textId="2E5C2708" w:rsidR="2CEC54F7" w:rsidRDefault="2CEC54F7" w:rsidP="2CEC54F7">
            <w:pPr>
              <w:rPr>
                <w:rFonts w:eastAsiaTheme="minorEastAsia"/>
                <w:sz w:val="20"/>
                <w:szCs w:val="20"/>
              </w:rPr>
            </w:pPr>
          </w:p>
          <w:p w14:paraId="495ABAE9" w14:textId="09159A9D" w:rsidR="2841EAE5" w:rsidRDefault="2841EAE5" w:rsidP="2CEC54F7">
            <w:r w:rsidRPr="2CEC54F7">
              <w:rPr>
                <w:rFonts w:eastAsiaTheme="minorEastAsia"/>
                <w:sz w:val="20"/>
                <w:szCs w:val="20"/>
              </w:rPr>
              <w:t>Release time</w:t>
            </w:r>
          </w:p>
          <w:p w14:paraId="0E234C31" w14:textId="5672839D" w:rsidR="2CEC54F7" w:rsidRDefault="2CEC54F7" w:rsidP="2CEC54F7">
            <w:pPr>
              <w:rPr>
                <w:rFonts w:eastAsiaTheme="minorEastAsia"/>
                <w:sz w:val="20"/>
                <w:szCs w:val="20"/>
              </w:rPr>
            </w:pPr>
          </w:p>
        </w:tc>
        <w:tc>
          <w:tcPr>
            <w:tcW w:w="1305" w:type="dxa"/>
          </w:tcPr>
          <w:p w14:paraId="77E51716" w14:textId="70B5063C" w:rsidR="2841EAE5" w:rsidRDefault="2841EAE5" w:rsidP="2CEC54F7">
            <w:r w:rsidRPr="2CEC54F7">
              <w:rPr>
                <w:rFonts w:eastAsiaTheme="minorEastAsia"/>
                <w:sz w:val="20"/>
                <w:szCs w:val="20"/>
              </w:rPr>
              <w:t>Sept 2026 onwards</w:t>
            </w:r>
          </w:p>
        </w:tc>
      </w:tr>
      <w:tr w:rsidR="0695602E" w14:paraId="72462FDA" w14:textId="77777777" w:rsidTr="2CEC54F7">
        <w:trPr>
          <w:trHeight w:val="300"/>
        </w:trPr>
        <w:tc>
          <w:tcPr>
            <w:tcW w:w="3030" w:type="dxa"/>
          </w:tcPr>
          <w:p w14:paraId="3058D396" w14:textId="6F3691D5" w:rsidR="77B44A05" w:rsidRDefault="4C803FD0" w:rsidP="1F2873FB">
            <w:pPr>
              <w:pStyle w:val="NoSpacing"/>
            </w:pPr>
            <w:r w:rsidRPr="1F2873FB">
              <w:t>Year 6 attainment and progress improve and increasingly align with national averages.</w:t>
            </w:r>
          </w:p>
          <w:p w14:paraId="69D50FF8" w14:textId="50BCAC9E" w:rsidR="77B44A05" w:rsidRDefault="77B44A05" w:rsidP="068940F6">
            <w:pPr>
              <w:pStyle w:val="NoSpacing"/>
            </w:pPr>
          </w:p>
          <w:p w14:paraId="3396BBA5" w14:textId="20DE314D" w:rsidR="77B44A05" w:rsidRDefault="77B44A05" w:rsidP="068940F6">
            <w:pPr>
              <w:pStyle w:val="NoSpacing"/>
            </w:pPr>
          </w:p>
          <w:p w14:paraId="14F30C28" w14:textId="0A66BDD4" w:rsidR="77B44A05" w:rsidRDefault="77B44A05" w:rsidP="068940F6">
            <w:pPr>
              <w:pStyle w:val="NoSpacing"/>
            </w:pPr>
          </w:p>
        </w:tc>
        <w:tc>
          <w:tcPr>
            <w:tcW w:w="4395" w:type="dxa"/>
          </w:tcPr>
          <w:p w14:paraId="11075D25" w14:textId="18AE6C02" w:rsidR="0695602E" w:rsidRDefault="32C7C0E5" w:rsidP="1F2873FB">
            <w:pPr>
              <w:pStyle w:val="NoSpacing"/>
            </w:pPr>
            <w:r w:rsidRPr="1F2873FB">
              <w:t>-Use assessment information precisely across KS2 to identify gaps in knowledge, skills and application for pupils approaching Year 6.</w:t>
            </w:r>
          </w:p>
          <w:p w14:paraId="47085BF9" w14:textId="0E9622F2" w:rsidR="0695602E" w:rsidRDefault="32C7C0E5" w:rsidP="1F2873FB">
            <w:pPr>
              <w:pStyle w:val="NoSpacing"/>
            </w:pPr>
            <w:r w:rsidRPr="1F2873FB">
              <w:t>-Sequence teaching in upper KS2 carefully to secure essential knowledge in reading, writing and mathematics, with planned opportunities to revisit and apply prior learning.</w:t>
            </w:r>
          </w:p>
          <w:p w14:paraId="2732A545" w14:textId="4CA18CB5" w:rsidR="0695602E" w:rsidRDefault="32C7C0E5" w:rsidP="1F2873FB">
            <w:pPr>
              <w:pStyle w:val="NoSpacing"/>
            </w:pPr>
            <w:r w:rsidRPr="1F2873FB">
              <w:lastRenderedPageBreak/>
              <w:t>-Maintain high expectations in Year 6 and adapt teaching to strengthen pupils’ fluency, accuracy and confidence.</w:t>
            </w:r>
          </w:p>
          <w:p w14:paraId="2E53C9B7" w14:textId="33D26693" w:rsidR="0695602E" w:rsidRDefault="32C7C0E5" w:rsidP="1F2873FB">
            <w:pPr>
              <w:pStyle w:val="NoSpacing"/>
            </w:pPr>
            <w:r w:rsidRPr="1F2873FB">
              <w:t>-Identify gaps early and address them promptly through targeted, evidence</w:t>
            </w:r>
            <w:r w:rsidR="0695602E">
              <w:noBreakHyphen/>
            </w:r>
            <w:r w:rsidRPr="1F2873FB">
              <w:t>informed teaching and intervention.</w:t>
            </w:r>
          </w:p>
          <w:p w14:paraId="6A045BB3" w14:textId="78DFF47C" w:rsidR="0695602E" w:rsidRDefault="32C7C0E5" w:rsidP="1F2873FB">
            <w:pPr>
              <w:pStyle w:val="NoSpacing"/>
            </w:pPr>
            <w:r w:rsidRPr="1F2873FB">
              <w:t>-Support pupils to develop resilience, independence and exam readiness, alongside strong curriculum knowledge.</w:t>
            </w:r>
          </w:p>
          <w:p w14:paraId="62DA5FED" w14:textId="39E18820" w:rsidR="0695602E" w:rsidRDefault="32C7C0E5" w:rsidP="1F2873FB">
            <w:pPr>
              <w:pStyle w:val="NoSpacing"/>
            </w:pPr>
            <w:r w:rsidRPr="1F2873FB">
              <w:t>-Monitor teaching quality, intervention impact and assessment accuracy closely in Year 6 and adjust provision where needed.</w:t>
            </w:r>
          </w:p>
          <w:p w14:paraId="0C031E36" w14:textId="609941BA" w:rsidR="0695602E" w:rsidRDefault="32C7C0E5" w:rsidP="1F2873FB">
            <w:pPr>
              <w:pStyle w:val="NoSpacing"/>
            </w:pPr>
            <w:r w:rsidRPr="1F2873FB">
              <w:t>-Provide and access high</w:t>
            </w:r>
            <w:r w:rsidR="0695602E">
              <w:noBreakHyphen/>
            </w:r>
            <w:r w:rsidRPr="1F2873FB">
              <w:t>quality professional development, including training, team teaching and peer observation.</w:t>
            </w:r>
          </w:p>
          <w:p w14:paraId="51346524" w14:textId="792D0993" w:rsidR="0695602E" w:rsidRDefault="0695602E" w:rsidP="068940F6">
            <w:pPr>
              <w:pStyle w:val="NoSpacing"/>
            </w:pPr>
          </w:p>
          <w:p w14:paraId="5D20C1B0" w14:textId="572E6E55" w:rsidR="0695602E" w:rsidRDefault="0695602E" w:rsidP="068940F6">
            <w:pPr>
              <w:pStyle w:val="NoSpacing"/>
            </w:pPr>
          </w:p>
          <w:p w14:paraId="49BF8317" w14:textId="10A836DF" w:rsidR="0695602E" w:rsidRDefault="0695602E" w:rsidP="068940F6">
            <w:pPr>
              <w:pStyle w:val="NoSpacing"/>
            </w:pPr>
          </w:p>
        </w:tc>
        <w:tc>
          <w:tcPr>
            <w:tcW w:w="3843" w:type="dxa"/>
          </w:tcPr>
          <w:p w14:paraId="6104B9E4" w14:textId="2FB231A8" w:rsidR="0695602E" w:rsidRDefault="4C803FD0" w:rsidP="1F2873FB">
            <w:pPr>
              <w:pStyle w:val="NoSpacing"/>
            </w:pPr>
            <w:r w:rsidRPr="1F2873FB">
              <w:lastRenderedPageBreak/>
              <w:t>-Year 6 attainment and progress in reading, writing and mathematics improve year on year.</w:t>
            </w:r>
          </w:p>
          <w:p w14:paraId="14A8D07D" w14:textId="2474E079" w:rsidR="0695602E" w:rsidRDefault="4C803FD0" w:rsidP="1F2873FB">
            <w:pPr>
              <w:pStyle w:val="NoSpacing"/>
            </w:pPr>
            <w:r w:rsidRPr="1F2873FB">
              <w:t>-Outcomes increasingly align with national averages.</w:t>
            </w:r>
          </w:p>
          <w:p w14:paraId="18415775" w14:textId="0AC9618D" w:rsidR="0695602E" w:rsidRDefault="4C803FD0" w:rsidP="1F2873FB">
            <w:pPr>
              <w:pStyle w:val="NoSpacing"/>
            </w:pPr>
            <w:r w:rsidRPr="1F2873FB">
              <w:t>-Pupils demonstrate secure knowledge, confident application and improved fluency across the curriculum.</w:t>
            </w:r>
          </w:p>
          <w:p w14:paraId="1198657D" w14:textId="159B1F9A" w:rsidR="0695602E" w:rsidRDefault="4C803FD0" w:rsidP="1F2873FB">
            <w:pPr>
              <w:pStyle w:val="NoSpacing"/>
            </w:pPr>
            <w:r w:rsidRPr="1F2873FB">
              <w:lastRenderedPageBreak/>
              <w:t>-Fewer pupils require late or intensive intervention close to statutory assessments.</w:t>
            </w:r>
          </w:p>
          <w:p w14:paraId="362C3B7D" w14:textId="33A7DF80" w:rsidR="0695602E" w:rsidRDefault="4C803FD0" w:rsidP="1F2873FB">
            <w:pPr>
              <w:pStyle w:val="NoSpacing"/>
            </w:pPr>
            <w:r w:rsidRPr="1F2873FB">
              <w:t>-Gaps between groups reduce, particularly for disadvantaged pupils, SEND and EAL learners.</w:t>
            </w:r>
          </w:p>
          <w:p w14:paraId="20E30763" w14:textId="34FFE7EA" w:rsidR="0695602E" w:rsidRDefault="4C803FD0" w:rsidP="1F2873FB">
            <w:pPr>
              <w:pStyle w:val="NoSpacing"/>
            </w:pPr>
            <w:r w:rsidRPr="1F2873FB">
              <w:t>-Improvements in Year 6 outcomes are sustained across cohorts.</w:t>
            </w:r>
          </w:p>
          <w:p w14:paraId="7F4CFAB8" w14:textId="53DA535C" w:rsidR="0695602E" w:rsidRDefault="0695602E" w:rsidP="068940F6">
            <w:pPr>
              <w:pStyle w:val="NoSpacing"/>
            </w:pPr>
          </w:p>
          <w:p w14:paraId="5ED68228" w14:textId="17969D67" w:rsidR="0695602E" w:rsidRDefault="15B4E205" w:rsidP="1F2873FB">
            <w:pPr>
              <w:pStyle w:val="NoSpacing"/>
            </w:pPr>
            <w:r w:rsidRPr="1F2873FB">
              <w:t xml:space="preserve"> </w:t>
            </w:r>
          </w:p>
          <w:p w14:paraId="1F2C211D" w14:textId="0A9938CE" w:rsidR="0695602E" w:rsidRDefault="0695602E" w:rsidP="068940F6">
            <w:pPr>
              <w:pStyle w:val="NoSpacing"/>
            </w:pPr>
          </w:p>
        </w:tc>
        <w:tc>
          <w:tcPr>
            <w:tcW w:w="1290" w:type="dxa"/>
          </w:tcPr>
          <w:p w14:paraId="60380BF1" w14:textId="4BEE4441" w:rsidR="0695602E" w:rsidRDefault="7C2E9DC9" w:rsidP="068940F6">
            <w:pPr>
              <w:pStyle w:val="paragraph"/>
              <w:rPr>
                <w:rFonts w:asciiTheme="minorHAnsi" w:eastAsia="Segoe UI" w:hAnsiTheme="minorHAnsi" w:cstheme="minorBidi"/>
                <w:sz w:val="22"/>
                <w:szCs w:val="22"/>
              </w:rPr>
            </w:pPr>
            <w:r w:rsidRPr="1F2873FB">
              <w:rPr>
                <w:rFonts w:asciiTheme="minorHAnsi" w:eastAsia="Segoe UI" w:hAnsiTheme="minorHAnsi" w:cstheme="minorBidi"/>
                <w:sz w:val="22"/>
                <w:szCs w:val="22"/>
              </w:rPr>
              <w:lastRenderedPageBreak/>
              <w:t>HOS</w:t>
            </w:r>
          </w:p>
          <w:p w14:paraId="34128B69" w14:textId="30EEE65E" w:rsidR="0695602E" w:rsidRDefault="7C2E9DC9" w:rsidP="0695602E">
            <w:pPr>
              <w:pStyle w:val="paragraph"/>
              <w:rPr>
                <w:rFonts w:asciiTheme="minorHAnsi" w:eastAsia="Segoe UI" w:hAnsiTheme="minorHAnsi" w:cstheme="minorBidi"/>
                <w:sz w:val="22"/>
                <w:szCs w:val="22"/>
              </w:rPr>
            </w:pPr>
            <w:r w:rsidRPr="1F2873FB">
              <w:rPr>
                <w:rFonts w:asciiTheme="minorHAnsi" w:eastAsia="Segoe UI" w:hAnsiTheme="minorHAnsi" w:cstheme="minorBidi"/>
                <w:sz w:val="22"/>
                <w:szCs w:val="22"/>
              </w:rPr>
              <w:t>Y6 teachers</w:t>
            </w:r>
          </w:p>
        </w:tc>
        <w:tc>
          <w:tcPr>
            <w:tcW w:w="1215" w:type="dxa"/>
          </w:tcPr>
          <w:p w14:paraId="6EC8CB83" w14:textId="2E43CD08" w:rsidR="0695602E" w:rsidRDefault="0695602E" w:rsidP="0695602E">
            <w:pPr>
              <w:pStyle w:val="paragraph"/>
              <w:rPr>
                <w:rFonts w:asciiTheme="minorHAnsi" w:eastAsia="Segoe UI" w:hAnsiTheme="minorHAnsi" w:cstheme="minorBidi"/>
                <w:sz w:val="22"/>
                <w:szCs w:val="22"/>
              </w:rPr>
            </w:pPr>
          </w:p>
        </w:tc>
        <w:tc>
          <w:tcPr>
            <w:tcW w:w="1305" w:type="dxa"/>
          </w:tcPr>
          <w:p w14:paraId="0CC6386F" w14:textId="174447CF" w:rsidR="0695602E" w:rsidRDefault="1A313177" w:rsidP="0695602E">
            <w:r w:rsidRPr="1F2873FB">
              <w:rPr>
                <w:rFonts w:ascii="Calibri" w:eastAsia="Calibri" w:hAnsi="Calibri" w:cs="Calibri"/>
              </w:rPr>
              <w:t>Sept 2026 onwards</w:t>
            </w:r>
          </w:p>
        </w:tc>
      </w:tr>
      <w:tr w:rsidR="0695602E" w14:paraId="4CA4B079" w14:textId="77777777" w:rsidTr="2CEC54F7">
        <w:trPr>
          <w:trHeight w:val="300"/>
        </w:trPr>
        <w:tc>
          <w:tcPr>
            <w:tcW w:w="3030" w:type="dxa"/>
          </w:tcPr>
          <w:p w14:paraId="323CD600" w14:textId="7C6495F2" w:rsidR="6FD294E0" w:rsidRDefault="6FD294E0" w:rsidP="1F2873FB">
            <w:pPr>
              <w:pStyle w:val="NoSpacing"/>
            </w:pPr>
            <w:r w:rsidRPr="1F2873FB">
              <w:t>Pupil Premium and EYPP funding are used effectively, informed by EEF guidance, to prioritise high-quality teaching, language development, oracy and vocabulary acquisition, enabling disadvantaged pupils to develop strong foundations and keep up rather than catch up.</w:t>
            </w:r>
          </w:p>
          <w:p w14:paraId="017A7DF6" w14:textId="56EFD561" w:rsidR="1F2873FB" w:rsidRDefault="1F2873FB" w:rsidP="1F2873FB">
            <w:pPr>
              <w:pStyle w:val="NoSpacing"/>
            </w:pPr>
          </w:p>
          <w:p w14:paraId="1BC1F42C" w14:textId="45046D72" w:rsidR="6753932B" w:rsidRDefault="6753932B" w:rsidP="1F2873FB">
            <w:pPr>
              <w:pStyle w:val="NoSpacing"/>
            </w:pPr>
          </w:p>
        </w:tc>
        <w:tc>
          <w:tcPr>
            <w:tcW w:w="4395" w:type="dxa"/>
          </w:tcPr>
          <w:p w14:paraId="315030A6" w14:textId="5F16445F" w:rsidR="0695602E" w:rsidRDefault="3C7778F7" w:rsidP="1F2873FB">
            <w:pPr>
              <w:pStyle w:val="NoSpacing"/>
            </w:pPr>
            <w:r w:rsidRPr="1F2873FB">
              <w:t>-</w:t>
            </w:r>
            <w:r w:rsidR="6FD294E0" w:rsidRPr="1F2873FB">
              <w:t>Produce and publish a robust Pupil Premium and EYPP strategy report.</w:t>
            </w:r>
          </w:p>
          <w:p w14:paraId="5E5CA066" w14:textId="3606D19E" w:rsidR="0695602E" w:rsidRDefault="57E6118D" w:rsidP="1F2873FB">
            <w:pPr>
              <w:pStyle w:val="NoSpacing"/>
            </w:pPr>
            <w:r w:rsidRPr="1F2873FB">
              <w:t>-</w:t>
            </w:r>
            <w:r w:rsidR="6FD294E0" w:rsidRPr="1F2873FB">
              <w:t>Implement and oversee Pupil Premium and EYPP strategies that prioritise high-quality teaching and language development, in line with EEF guidance.</w:t>
            </w:r>
          </w:p>
          <w:p w14:paraId="285CCA69" w14:textId="3F689701" w:rsidR="0695602E" w:rsidRDefault="5093F557" w:rsidP="1F2873FB">
            <w:pPr>
              <w:pStyle w:val="NoSpacing"/>
            </w:pPr>
            <w:r w:rsidRPr="1F2873FB">
              <w:t>-</w:t>
            </w:r>
            <w:r w:rsidR="6FD294E0" w:rsidRPr="1F2873FB">
              <w:t>Prioritise the development of pupils’ oral language, communication and vocabulary across the curriculum, recognising language as the foundation for learning.</w:t>
            </w:r>
          </w:p>
          <w:p w14:paraId="59A0DAAF" w14:textId="456D1E80" w:rsidR="0695602E" w:rsidRDefault="56AAC632" w:rsidP="1F2873FB">
            <w:pPr>
              <w:pStyle w:val="NoSpacing"/>
            </w:pPr>
            <w:r w:rsidRPr="1F2873FB">
              <w:t>-</w:t>
            </w:r>
            <w:r w:rsidR="6FD294E0" w:rsidRPr="1F2873FB">
              <w:t xml:space="preserve">Implement NELI Whole Class and targeted NELI interventions in Reception, using assessment information to identify and </w:t>
            </w:r>
            <w:r w:rsidR="6FD294E0" w:rsidRPr="1F2873FB">
              <w:lastRenderedPageBreak/>
              <w:t>support pupils with emerging language needs.</w:t>
            </w:r>
          </w:p>
          <w:p w14:paraId="6AF6939A" w14:textId="7BAD5210" w:rsidR="0695602E" w:rsidRDefault="586F7CA2" w:rsidP="1F2873FB">
            <w:pPr>
              <w:pStyle w:val="NoSpacing"/>
            </w:pPr>
            <w:r w:rsidRPr="1F2873FB">
              <w:t>-</w:t>
            </w:r>
            <w:r w:rsidR="6FD294E0" w:rsidRPr="1F2873FB">
              <w:t>Use language screening and ongoing assessment to identify gaps in communication, language and vocabulary at the earliest opportunity.</w:t>
            </w:r>
          </w:p>
          <w:p w14:paraId="06E8232B" w14:textId="6DCE7B68" w:rsidR="0695602E" w:rsidRDefault="2DAC1F3D" w:rsidP="1F2873FB">
            <w:pPr>
              <w:pStyle w:val="NoSpacing"/>
            </w:pPr>
            <w:r w:rsidRPr="1F2873FB">
              <w:t>-</w:t>
            </w:r>
            <w:r w:rsidR="6FD294E0" w:rsidRPr="1F2873FB">
              <w:t>Plan and deliver inclusive, language-rich teaching that explicitly develops vocabulary, structured talk, listening and spoken language</w:t>
            </w:r>
            <w:r w:rsidR="1B227FF3" w:rsidRPr="1F2873FB">
              <w:t xml:space="preserve"> (refer to the ‘EEF Guide to Inclusive Teaching’ and East Sussex ‘UAP’ document)</w:t>
            </w:r>
          </w:p>
          <w:p w14:paraId="1E6170EA" w14:textId="6879780B" w:rsidR="0695602E" w:rsidRDefault="555ACF83" w:rsidP="1F2873FB">
            <w:pPr>
              <w:pStyle w:val="NoSpacing"/>
            </w:pPr>
            <w:r w:rsidRPr="1F2873FB">
              <w:t>-</w:t>
            </w:r>
            <w:r w:rsidR="6FD294E0" w:rsidRPr="1F2873FB">
              <w:t>Prioritise disadvantaged pupils for high-quality adult interaction, purposeful conversation and opportunities to rehearse and extend language.</w:t>
            </w:r>
          </w:p>
          <w:p w14:paraId="5EA467CD" w14:textId="34E6E912" w:rsidR="0695602E" w:rsidRDefault="7141466E" w:rsidP="1F2873FB">
            <w:pPr>
              <w:pStyle w:val="NoSpacing"/>
            </w:pPr>
            <w:r w:rsidRPr="1F2873FB">
              <w:t>-</w:t>
            </w:r>
            <w:r w:rsidR="6FD294E0" w:rsidRPr="1F2873FB">
              <w:t>Provide professional development for staff on effective language development, vocabulary instruction, oracy and evidence-informed approaches to supporting disadvantaged learners.</w:t>
            </w:r>
          </w:p>
          <w:p w14:paraId="05EAFF67" w14:textId="21F97FDF" w:rsidR="0695602E" w:rsidRDefault="10E28EBC" w:rsidP="1F2873FB">
            <w:pPr>
              <w:pStyle w:val="NoSpacing"/>
            </w:pPr>
            <w:r w:rsidRPr="1F2873FB">
              <w:t>-</w:t>
            </w:r>
            <w:r w:rsidR="6FD294E0" w:rsidRPr="1F2873FB">
              <w:t>Ensure curriculum planning identifies and revisits key vocabulary, language structures and opportunities for meaningful talk across subjects.</w:t>
            </w:r>
          </w:p>
          <w:p w14:paraId="2AE624F2" w14:textId="1C2E4E44" w:rsidR="0695602E" w:rsidRDefault="16D7A243" w:rsidP="1F2873FB">
            <w:pPr>
              <w:pStyle w:val="NoSpacing"/>
            </w:pPr>
            <w:r w:rsidRPr="1F2873FB">
              <w:t>-</w:t>
            </w:r>
            <w:r w:rsidR="6FD294E0" w:rsidRPr="1F2873FB">
              <w:t>Identify emerging learning gaps early and adapt teaching to provide additional practice and support within lessons.</w:t>
            </w:r>
          </w:p>
          <w:p w14:paraId="326AB969" w14:textId="1A8915E5" w:rsidR="0695602E" w:rsidRDefault="41DB8D1A" w:rsidP="1F2873FB">
            <w:pPr>
              <w:pStyle w:val="NoSpacing"/>
            </w:pPr>
            <w:r w:rsidRPr="1F2873FB">
              <w:t>-</w:t>
            </w:r>
            <w:r w:rsidR="6FD294E0" w:rsidRPr="1F2873FB">
              <w:t>Deploy targeted interventions selectively where evidence demonstrates need, ensuring they complement classroom teaching and language development priorities.</w:t>
            </w:r>
          </w:p>
          <w:p w14:paraId="135684E5" w14:textId="784276C7" w:rsidR="0695602E" w:rsidRDefault="05D92E88" w:rsidP="1F2873FB">
            <w:pPr>
              <w:pStyle w:val="NoSpacing"/>
            </w:pPr>
            <w:r w:rsidRPr="1F2873FB">
              <w:t>-</w:t>
            </w:r>
            <w:r w:rsidR="6FD294E0" w:rsidRPr="1F2873FB">
              <w:t xml:space="preserve">Monitor and evaluate implementation and impact through assessment, language </w:t>
            </w:r>
            <w:r w:rsidR="6FD294E0" w:rsidRPr="1F2873FB">
              <w:lastRenderedPageBreak/>
              <w:t>screening data, pupil voice, work scrutiny and case studies.</w:t>
            </w:r>
          </w:p>
          <w:p w14:paraId="65748AD5" w14:textId="26913B5E" w:rsidR="0695602E" w:rsidRDefault="311F7BA9" w:rsidP="1F2873FB">
            <w:pPr>
              <w:pStyle w:val="NoSpacing"/>
            </w:pPr>
            <w:r w:rsidRPr="1F2873FB">
              <w:t>-</w:t>
            </w:r>
            <w:r w:rsidR="6FD294E0" w:rsidRPr="1F2873FB">
              <w:t>Address barriers to learning, including language delay, attendance, engagement and wellbeing, through coordinated support.</w:t>
            </w:r>
          </w:p>
          <w:p w14:paraId="0420AC1E" w14:textId="409A7A21" w:rsidR="0695602E" w:rsidRDefault="0695602E" w:rsidP="1F2873FB">
            <w:pPr>
              <w:pStyle w:val="NoSpacing"/>
            </w:pPr>
          </w:p>
          <w:p w14:paraId="79A93F83" w14:textId="4DFBC284" w:rsidR="0695602E" w:rsidRDefault="0695602E" w:rsidP="1F2873FB">
            <w:pPr>
              <w:pStyle w:val="NoSpacing"/>
            </w:pPr>
          </w:p>
          <w:p w14:paraId="65AC7579" w14:textId="7993F829" w:rsidR="0695602E" w:rsidRDefault="0695602E" w:rsidP="1F2873FB">
            <w:pPr>
              <w:pStyle w:val="NoSpacing"/>
            </w:pPr>
          </w:p>
        </w:tc>
        <w:tc>
          <w:tcPr>
            <w:tcW w:w="3843" w:type="dxa"/>
          </w:tcPr>
          <w:p w14:paraId="615776E5" w14:textId="099D1606" w:rsidR="0695602E" w:rsidRDefault="093A5BE1" w:rsidP="1F2873FB">
            <w:pPr>
              <w:pStyle w:val="NoSpacing"/>
            </w:pPr>
            <w:r w:rsidRPr="1F2873FB">
              <w:lastRenderedPageBreak/>
              <w:t>-</w:t>
            </w:r>
            <w:r w:rsidR="6FD294E0" w:rsidRPr="1F2873FB">
              <w:t>Pupil Premium and EYPP pupils benefit from consistently strong, inclusive teaching and rich language experiences.</w:t>
            </w:r>
          </w:p>
          <w:p w14:paraId="28B5D702" w14:textId="668D9DD1" w:rsidR="0695602E" w:rsidRDefault="1E2C1F87" w:rsidP="1F2873FB">
            <w:pPr>
              <w:pStyle w:val="NoSpacing"/>
            </w:pPr>
            <w:r w:rsidRPr="1F2873FB">
              <w:t>-</w:t>
            </w:r>
            <w:r w:rsidR="6FD294E0" w:rsidRPr="1F2873FB">
              <w:t>Disadvantaged pupils develop strong communication and language skills from their starting points.</w:t>
            </w:r>
          </w:p>
          <w:p w14:paraId="698F7A0F" w14:textId="663709DC" w:rsidR="0695602E" w:rsidRDefault="07CB3030" w:rsidP="1F2873FB">
            <w:pPr>
              <w:pStyle w:val="NoSpacing"/>
            </w:pPr>
            <w:r w:rsidRPr="1F2873FB">
              <w:t>-</w:t>
            </w:r>
            <w:r w:rsidR="6FD294E0" w:rsidRPr="1F2873FB">
              <w:t>NELI is implemented with fidelity and demonstrates measurable impact on pupils’ oral language and vocabulary development.</w:t>
            </w:r>
          </w:p>
          <w:p w14:paraId="561CEC22" w14:textId="0CE71D10" w:rsidR="0695602E" w:rsidRDefault="14AE6827" w:rsidP="1F2873FB">
            <w:pPr>
              <w:pStyle w:val="NoSpacing"/>
            </w:pPr>
            <w:r w:rsidRPr="1F2873FB">
              <w:t>-</w:t>
            </w:r>
            <w:r w:rsidR="6FD294E0" w:rsidRPr="1F2873FB">
              <w:t xml:space="preserve">Oral language, vocabulary and communication are strengths across the federation, particularly for </w:t>
            </w:r>
            <w:r w:rsidR="6FD294E0" w:rsidRPr="1F2873FB">
              <w:lastRenderedPageBreak/>
              <w:t>disadvantaged pupils and those eligible for EYPP.</w:t>
            </w:r>
          </w:p>
          <w:p w14:paraId="2767AD1E" w14:textId="1E3BDDF9" w:rsidR="0695602E" w:rsidRDefault="061A9D12" w:rsidP="1F2873FB">
            <w:pPr>
              <w:pStyle w:val="NoSpacing"/>
            </w:pPr>
            <w:r w:rsidRPr="1F2873FB">
              <w:t>-</w:t>
            </w:r>
            <w:r w:rsidR="6FD294E0" w:rsidRPr="1F2873FB">
              <w:t>Curriculum plans consistently identify and teach ambitious vocabulary and provide opportunities for purposeful talk.</w:t>
            </w:r>
          </w:p>
          <w:p w14:paraId="31B3E056" w14:textId="01C10E28" w:rsidR="0695602E" w:rsidRDefault="061A9D12" w:rsidP="1F2873FB">
            <w:pPr>
              <w:pStyle w:val="NoSpacing"/>
            </w:pPr>
            <w:r w:rsidRPr="1F2873FB">
              <w:t>-</w:t>
            </w:r>
            <w:r w:rsidR="6FD294E0" w:rsidRPr="1F2873FB">
              <w:t>Disadvantaged pupils make progress that is increasingly in line with national benchmarks, with attainment gaps reducing over time.</w:t>
            </w:r>
          </w:p>
          <w:p w14:paraId="312C0F0B" w14:textId="666A2271" w:rsidR="0695602E" w:rsidRDefault="036887A0" w:rsidP="1F2873FB">
            <w:pPr>
              <w:pStyle w:val="NoSpacing"/>
            </w:pPr>
            <w:r w:rsidRPr="1F2873FB">
              <w:t>-</w:t>
            </w:r>
            <w:r w:rsidR="6FD294E0" w:rsidRPr="1F2873FB">
              <w:t>Pupils are able to articulate their thinking confidently using increasingly sophisticated vocabulary.</w:t>
            </w:r>
          </w:p>
          <w:p w14:paraId="3B2A2D7B" w14:textId="4AB65300" w:rsidR="0695602E" w:rsidRDefault="62727148" w:rsidP="1F2873FB">
            <w:pPr>
              <w:pStyle w:val="NoSpacing"/>
            </w:pPr>
            <w:r w:rsidRPr="1F2873FB">
              <w:t>-</w:t>
            </w:r>
            <w:r w:rsidR="6FD294E0" w:rsidRPr="1F2873FB">
              <w:t>Staff demonstrate increasing confidence and expertise in developing language, vocabulary and oracy across the curriculum.</w:t>
            </w:r>
          </w:p>
          <w:p w14:paraId="70C4516C" w14:textId="3FFFA18C" w:rsidR="0695602E" w:rsidRDefault="1B4741D4" w:rsidP="1F2873FB">
            <w:pPr>
              <w:pStyle w:val="NoSpacing"/>
            </w:pPr>
            <w:r w:rsidRPr="1F2873FB">
              <w:t>-</w:t>
            </w:r>
            <w:r w:rsidR="6FD294E0" w:rsidRPr="1F2873FB">
              <w:t>Disadvantaged pupils keep pace with their peers and require less reliance on later catch-up interventions.</w:t>
            </w:r>
          </w:p>
          <w:p w14:paraId="450352E3" w14:textId="51B9A7CF" w:rsidR="0695602E" w:rsidRDefault="1F5D7811" w:rsidP="1F2873FB">
            <w:pPr>
              <w:pStyle w:val="NoSpacing"/>
            </w:pPr>
            <w:r w:rsidRPr="1F2873FB">
              <w:t>-</w:t>
            </w:r>
            <w:r w:rsidR="6FD294E0" w:rsidRPr="1F2873FB">
              <w:t>Leaders can clearly evidence the impact of Pupil Premium and EYPP spending through language screening data, pupil outcomes and ongoing evaluation.</w:t>
            </w:r>
          </w:p>
          <w:p w14:paraId="6694C144" w14:textId="38E8E5CE" w:rsidR="0695602E" w:rsidRDefault="160AAC89" w:rsidP="1F2873FB">
            <w:pPr>
              <w:pStyle w:val="NoSpacing"/>
            </w:pPr>
            <w:r w:rsidRPr="1F2873FB">
              <w:t>-</w:t>
            </w:r>
            <w:r w:rsidR="6FD294E0" w:rsidRPr="1F2873FB">
              <w:t>Disadvantaged pupils are confident, engaged and able to access the full curriculum because of secure foundations in communication and language.</w:t>
            </w:r>
          </w:p>
          <w:p w14:paraId="6DC6FF9E" w14:textId="6ABFADA1" w:rsidR="0695602E" w:rsidRDefault="0695602E" w:rsidP="1F2873FB">
            <w:pPr>
              <w:pStyle w:val="NoSpacing"/>
            </w:pPr>
          </w:p>
        </w:tc>
        <w:tc>
          <w:tcPr>
            <w:tcW w:w="1290" w:type="dxa"/>
          </w:tcPr>
          <w:p w14:paraId="3552A31A" w14:textId="20FA51E6" w:rsidR="0695602E" w:rsidRDefault="3E064BC5" w:rsidP="068940F6">
            <w:pPr>
              <w:pStyle w:val="paragraph"/>
              <w:rPr>
                <w:rFonts w:asciiTheme="minorHAnsi" w:eastAsia="Segoe UI" w:hAnsiTheme="minorHAnsi" w:cstheme="minorBidi"/>
                <w:sz w:val="22"/>
                <w:szCs w:val="22"/>
              </w:rPr>
            </w:pPr>
            <w:r w:rsidRPr="1F2873FB">
              <w:rPr>
                <w:rFonts w:asciiTheme="minorHAnsi" w:eastAsia="Segoe UI" w:hAnsiTheme="minorHAnsi" w:cstheme="minorBidi"/>
                <w:sz w:val="22"/>
                <w:szCs w:val="22"/>
              </w:rPr>
              <w:lastRenderedPageBreak/>
              <w:t>Inclusion Lead/</w:t>
            </w:r>
            <w:r w:rsidR="2FD7CF76" w:rsidRPr="1F2873FB">
              <w:rPr>
                <w:rFonts w:asciiTheme="minorHAnsi" w:eastAsia="Segoe UI" w:hAnsiTheme="minorHAnsi" w:cstheme="minorBidi"/>
                <w:sz w:val="22"/>
                <w:szCs w:val="22"/>
              </w:rPr>
              <w:t xml:space="preserve"> </w:t>
            </w:r>
            <w:r w:rsidRPr="1F2873FB">
              <w:rPr>
                <w:rFonts w:asciiTheme="minorHAnsi" w:eastAsia="Segoe UI" w:hAnsiTheme="minorHAnsi" w:cstheme="minorBidi"/>
                <w:sz w:val="22"/>
                <w:szCs w:val="22"/>
              </w:rPr>
              <w:t>SENCO</w:t>
            </w:r>
          </w:p>
          <w:p w14:paraId="5EA9A5FC" w14:textId="4D8AA39C" w:rsidR="0695602E" w:rsidRDefault="3E064BC5" w:rsidP="0695602E">
            <w:pPr>
              <w:pStyle w:val="paragraph"/>
              <w:rPr>
                <w:rFonts w:asciiTheme="minorHAnsi" w:eastAsia="Segoe UI" w:hAnsiTheme="minorHAnsi" w:cstheme="minorBidi"/>
                <w:sz w:val="22"/>
                <w:szCs w:val="22"/>
              </w:rPr>
            </w:pPr>
            <w:r w:rsidRPr="068940F6">
              <w:rPr>
                <w:rFonts w:asciiTheme="minorHAnsi" w:eastAsia="Segoe UI" w:hAnsiTheme="minorHAnsi" w:cstheme="minorBidi"/>
                <w:sz w:val="22"/>
                <w:szCs w:val="22"/>
              </w:rPr>
              <w:t>HOS</w:t>
            </w:r>
          </w:p>
        </w:tc>
        <w:tc>
          <w:tcPr>
            <w:tcW w:w="1215" w:type="dxa"/>
          </w:tcPr>
          <w:p w14:paraId="059A3842" w14:textId="4F8FD495" w:rsidR="0695602E" w:rsidRDefault="3E064BC5" w:rsidP="0695602E">
            <w:pPr>
              <w:pStyle w:val="paragraph"/>
            </w:pPr>
            <w:r w:rsidRPr="1F2873FB">
              <w:rPr>
                <w:rFonts w:asciiTheme="minorHAnsi" w:eastAsia="Segoe UI" w:hAnsiTheme="minorHAnsi" w:cstheme="minorBidi"/>
                <w:sz w:val="22"/>
                <w:szCs w:val="22"/>
              </w:rPr>
              <w:t>PPG &amp; EYPP funding</w:t>
            </w:r>
          </w:p>
          <w:p w14:paraId="4FDB73DD" w14:textId="25A191D9" w:rsidR="0695602E" w:rsidRDefault="17335B98" w:rsidP="0695602E">
            <w:pPr>
              <w:pStyle w:val="paragraph"/>
            </w:pPr>
            <w:r w:rsidRPr="1F2873FB">
              <w:rPr>
                <w:rFonts w:asciiTheme="minorHAnsi" w:eastAsia="Segoe UI" w:hAnsiTheme="minorHAnsi" w:cstheme="minorBidi"/>
                <w:sz w:val="22"/>
                <w:szCs w:val="22"/>
              </w:rPr>
              <w:t xml:space="preserve">Cost of NELI whole class </w:t>
            </w:r>
          </w:p>
          <w:p w14:paraId="02B7A0EF" w14:textId="5FC1FB3E" w:rsidR="0695602E" w:rsidRDefault="389B53F2" w:rsidP="0695602E">
            <w:pPr>
              <w:pStyle w:val="paragraph"/>
            </w:pPr>
            <w:r w:rsidRPr="1F2873FB">
              <w:rPr>
                <w:rFonts w:asciiTheme="minorHAnsi" w:eastAsia="Segoe UI" w:hAnsiTheme="minorHAnsi" w:cstheme="minorBidi"/>
                <w:sz w:val="22"/>
                <w:szCs w:val="22"/>
              </w:rPr>
              <w:t>Time for NELI training</w:t>
            </w:r>
          </w:p>
        </w:tc>
        <w:tc>
          <w:tcPr>
            <w:tcW w:w="1305" w:type="dxa"/>
          </w:tcPr>
          <w:p w14:paraId="11609E3B" w14:textId="235878A4" w:rsidR="0695602E" w:rsidRDefault="06864F81" w:rsidP="0695602E">
            <w:r w:rsidRPr="1F2873FB">
              <w:rPr>
                <w:rFonts w:ascii="Calibri" w:eastAsia="Calibri" w:hAnsi="Calibri" w:cs="Calibri"/>
              </w:rPr>
              <w:t>Sept 2026 onwards</w:t>
            </w:r>
          </w:p>
        </w:tc>
      </w:tr>
      <w:tr w:rsidR="786FB4A9" w14:paraId="0B15790B" w14:textId="77777777" w:rsidTr="2CEC54F7">
        <w:trPr>
          <w:trHeight w:val="300"/>
        </w:trPr>
        <w:tc>
          <w:tcPr>
            <w:tcW w:w="3030" w:type="dxa"/>
          </w:tcPr>
          <w:p w14:paraId="25AE6FC5" w14:textId="437F483F" w:rsidR="151CBDBB" w:rsidRDefault="693A7633" w:rsidP="068940F6">
            <w:pPr>
              <w:pStyle w:val="NoSpacing"/>
            </w:pPr>
            <w:r w:rsidRPr="068940F6">
              <w:lastRenderedPageBreak/>
              <w:t>Pupils in KS1 and KS2 read fluently and confidently, supported by a strong reading culture that enables full curriculum access.</w:t>
            </w:r>
          </w:p>
          <w:p w14:paraId="00D1C651" w14:textId="1EBBEC51" w:rsidR="151CBDBB" w:rsidRDefault="151CBDBB" w:rsidP="068940F6">
            <w:pPr>
              <w:pStyle w:val="NoSpacing"/>
            </w:pPr>
          </w:p>
          <w:p w14:paraId="340C43C6" w14:textId="67EB4FBA" w:rsidR="786FB4A9" w:rsidRDefault="786FB4A9" w:rsidP="068940F6">
            <w:pPr>
              <w:pStyle w:val="NoSpacing"/>
            </w:pPr>
          </w:p>
        </w:tc>
        <w:tc>
          <w:tcPr>
            <w:tcW w:w="4395" w:type="dxa"/>
          </w:tcPr>
          <w:p w14:paraId="3C526A7E" w14:textId="3D587E20" w:rsidR="786FB4A9" w:rsidRDefault="4E2DEE97" w:rsidP="068940F6">
            <w:pPr>
              <w:pStyle w:val="NoSpacing"/>
            </w:pPr>
            <w:r w:rsidRPr="068940F6">
              <w:t>-Deliver reading teaching in KS1 and KS2 that progressively builds fluency, accuracy, automaticity and prosody.</w:t>
            </w:r>
          </w:p>
          <w:p w14:paraId="69B1211A" w14:textId="1E2CD94E" w:rsidR="786FB4A9" w:rsidRDefault="4E2DEE97" w:rsidP="068940F6">
            <w:pPr>
              <w:pStyle w:val="NoSpacing"/>
            </w:pPr>
            <w:r w:rsidRPr="068940F6">
              <w:t>-Conduct termly reading fluency assessments in KS2 and ensure pupils identified for support access daily fluency interventions.</w:t>
            </w:r>
          </w:p>
          <w:p w14:paraId="42B74D84" w14:textId="36AF8E3E" w:rsidR="786FB4A9" w:rsidRDefault="4E2DEE97" w:rsidP="068940F6">
            <w:pPr>
              <w:pStyle w:val="NoSpacing"/>
            </w:pPr>
            <w:r w:rsidRPr="068940F6">
              <w:t>-Introduce reading theatre across KS2 classes to develop pupils’ fluency, expression and confidence.</w:t>
            </w:r>
          </w:p>
          <w:p w14:paraId="31941146" w14:textId="749FE85A" w:rsidR="786FB4A9" w:rsidRDefault="7E27EB29" w:rsidP="2882D27B">
            <w:pPr>
              <w:pStyle w:val="NoSpacing"/>
            </w:pPr>
            <w:r w:rsidRPr="2882D27B">
              <w:t>-</w:t>
            </w:r>
            <w:r w:rsidR="4E2DEE97" w:rsidRPr="2882D27B">
              <w:t xml:space="preserve">Teach </w:t>
            </w:r>
            <w:r w:rsidR="1EA65048" w:rsidRPr="2882D27B">
              <w:t xml:space="preserve">both </w:t>
            </w:r>
            <w:r w:rsidR="4E2DEE97" w:rsidRPr="2882D27B">
              <w:t>reading comprehension</w:t>
            </w:r>
            <w:r w:rsidR="6D842848" w:rsidRPr="2882D27B">
              <w:t xml:space="preserve"> and reading fluency</w:t>
            </w:r>
            <w:r w:rsidR="4E2DEE97" w:rsidRPr="2882D27B">
              <w:t xml:space="preserve"> explicitly, enabling pupils to understand, discuss and respond thoughtfully to a wide range of texts.</w:t>
            </w:r>
          </w:p>
          <w:p w14:paraId="3F4B0308" w14:textId="1A3E6665" w:rsidR="786FB4A9" w:rsidRDefault="68B71DB7" w:rsidP="068940F6">
            <w:pPr>
              <w:pStyle w:val="NoSpacing"/>
            </w:pPr>
            <w:r w:rsidRPr="068940F6">
              <w:t>-</w:t>
            </w:r>
            <w:r w:rsidR="4E2DEE97" w:rsidRPr="068940F6">
              <w:t>Identify gaps in reading skills early and address them swiftly to prevent pupils from falling behind.</w:t>
            </w:r>
          </w:p>
          <w:p w14:paraId="03686D9A" w14:textId="3883D402" w:rsidR="786FB4A9" w:rsidRDefault="685BD8A1" w:rsidP="068940F6">
            <w:pPr>
              <w:pStyle w:val="NoSpacing"/>
            </w:pPr>
            <w:r w:rsidRPr="068940F6">
              <w:t>-</w:t>
            </w:r>
            <w:r w:rsidR="4E2DEE97" w:rsidRPr="068940F6">
              <w:t>Ensure pupils read widely and often, including high</w:t>
            </w:r>
            <w:r w:rsidR="786FB4A9">
              <w:noBreakHyphen/>
            </w:r>
            <w:r w:rsidR="4E2DEE97" w:rsidRPr="068940F6">
              <w:t>quality fiction, non</w:t>
            </w:r>
            <w:r w:rsidR="786FB4A9">
              <w:noBreakHyphen/>
            </w:r>
            <w:r w:rsidR="4E2DEE97" w:rsidRPr="068940F6">
              <w:t>fiction and poetry that build knowledge and vocabulary.</w:t>
            </w:r>
          </w:p>
          <w:p w14:paraId="1E564AFE" w14:textId="1D25E139" w:rsidR="786FB4A9" w:rsidRDefault="49B58298" w:rsidP="068940F6">
            <w:pPr>
              <w:pStyle w:val="NoSpacing"/>
            </w:pPr>
            <w:r w:rsidRPr="068940F6">
              <w:t>-</w:t>
            </w:r>
            <w:r w:rsidR="4E2DEE97" w:rsidRPr="068940F6">
              <w:t>Prioritise daily storytime and high</w:t>
            </w:r>
            <w:r w:rsidR="786FB4A9">
              <w:noBreakHyphen/>
            </w:r>
            <w:r w:rsidR="4E2DEE97" w:rsidRPr="068940F6">
              <w:t>quality read</w:t>
            </w:r>
            <w:r w:rsidR="786FB4A9">
              <w:noBreakHyphen/>
            </w:r>
            <w:r w:rsidR="4E2DEE97" w:rsidRPr="068940F6">
              <w:t>alouds, with explicit discussion to develop language, inference and background knowledge.</w:t>
            </w:r>
          </w:p>
          <w:p w14:paraId="61971424" w14:textId="6691DDC2" w:rsidR="786FB4A9" w:rsidRDefault="44118A3E" w:rsidP="068940F6">
            <w:pPr>
              <w:pStyle w:val="NoSpacing"/>
            </w:pPr>
            <w:r w:rsidRPr="068940F6">
              <w:lastRenderedPageBreak/>
              <w:t>-</w:t>
            </w:r>
            <w:r w:rsidR="4E2DEE97" w:rsidRPr="068940F6">
              <w:t>Promote reading for pleasure actively to build positive attitudes, confidence and enjoyment.</w:t>
            </w:r>
          </w:p>
          <w:p w14:paraId="7AC4E9F7" w14:textId="730C855D" w:rsidR="786FB4A9" w:rsidRDefault="20352CB5" w:rsidP="068940F6">
            <w:pPr>
              <w:pStyle w:val="NoSpacing"/>
            </w:pPr>
            <w:r w:rsidRPr="068940F6">
              <w:t>-</w:t>
            </w:r>
            <w:r w:rsidR="4E2DEE97" w:rsidRPr="068940F6">
              <w:t>Schedule weekly library visits for every class.</w:t>
            </w:r>
          </w:p>
          <w:p w14:paraId="638A421D" w14:textId="2AA538FC" w:rsidR="786FB4A9" w:rsidRDefault="20629C46" w:rsidP="068940F6">
            <w:pPr>
              <w:pStyle w:val="NoSpacing"/>
            </w:pPr>
            <w:r w:rsidRPr="068940F6">
              <w:t>-</w:t>
            </w:r>
            <w:r w:rsidR="4E2DEE97" w:rsidRPr="068940F6">
              <w:t>Develop class reading areas to promote reading for pleasure, including opportunities for pupil engagement through questions and recommendations.</w:t>
            </w:r>
          </w:p>
          <w:p w14:paraId="065617B2" w14:textId="2EFFBECB" w:rsidR="786FB4A9" w:rsidRDefault="4CE0FFF7" w:rsidP="068940F6">
            <w:pPr>
              <w:pStyle w:val="NoSpacing"/>
            </w:pPr>
            <w:r w:rsidRPr="1F2873FB">
              <w:t>-</w:t>
            </w:r>
            <w:r w:rsidR="4E2DEE97" w:rsidRPr="1F2873FB">
              <w:t>Ensure staff participate in high</w:t>
            </w:r>
            <w:r w:rsidR="786FB4A9">
              <w:noBreakHyphen/>
            </w:r>
            <w:r w:rsidR="4E2DEE97" w:rsidRPr="1F2873FB">
              <w:t>quality reading professional development, including training through Kingsnorth English Hub.</w:t>
            </w:r>
          </w:p>
          <w:p w14:paraId="39D41591" w14:textId="3EDB50AD" w:rsidR="35F531CE" w:rsidRDefault="35F531CE" w:rsidP="1F2873FB">
            <w:pPr>
              <w:pStyle w:val="NoSpacing"/>
            </w:pPr>
            <w:r w:rsidRPr="1F2873FB">
              <w:t xml:space="preserve">-Implement an intensive reading support programme for pupils in KS2 who are still unable to read confidently. </w:t>
            </w:r>
          </w:p>
          <w:p w14:paraId="5FEBA72C" w14:textId="2F717407" w:rsidR="786FB4A9" w:rsidRDefault="786FB4A9" w:rsidP="068940F6">
            <w:pPr>
              <w:pStyle w:val="NoSpacing"/>
            </w:pPr>
          </w:p>
          <w:p w14:paraId="183C7330" w14:textId="22CE8216" w:rsidR="786FB4A9" w:rsidRDefault="786FB4A9" w:rsidP="068940F6">
            <w:pPr>
              <w:pStyle w:val="NoSpacing"/>
            </w:pPr>
          </w:p>
        </w:tc>
        <w:tc>
          <w:tcPr>
            <w:tcW w:w="3843" w:type="dxa"/>
          </w:tcPr>
          <w:p w14:paraId="40B4AC25" w14:textId="14CF6292" w:rsidR="786FB4A9" w:rsidRDefault="0597D6ED" w:rsidP="068940F6">
            <w:pPr>
              <w:pStyle w:val="NoSpacing"/>
            </w:pPr>
            <w:r w:rsidRPr="068940F6">
              <w:lastRenderedPageBreak/>
              <w:t>-Pupils in KS1 and KS2 read fluently with increasing accuracy, automaticity and prosody.</w:t>
            </w:r>
          </w:p>
          <w:p w14:paraId="5595E78E" w14:textId="6916E48A" w:rsidR="786FB4A9" w:rsidRDefault="0597D6ED" w:rsidP="068940F6">
            <w:pPr>
              <w:pStyle w:val="NoSpacing"/>
            </w:pPr>
            <w:r w:rsidRPr="068940F6">
              <w:t>-Termly KS2 fluency assessments identify pupils’ needs effectively, and daily fluency interventions lead to measurable improvement.</w:t>
            </w:r>
          </w:p>
          <w:p w14:paraId="196D4A16" w14:textId="11B4FE4D" w:rsidR="786FB4A9" w:rsidRDefault="0597D6ED" w:rsidP="068940F6">
            <w:pPr>
              <w:pStyle w:val="NoSpacing"/>
            </w:pPr>
            <w:r w:rsidRPr="068940F6">
              <w:t>-Reading theatre in KS2 strengthens pupils’ fluency, expression and reading confidence.</w:t>
            </w:r>
          </w:p>
          <w:p w14:paraId="7EAA1ACB" w14:textId="6EF46FE6" w:rsidR="786FB4A9" w:rsidRDefault="0597D6ED" w:rsidP="068940F6">
            <w:pPr>
              <w:pStyle w:val="NoSpacing"/>
            </w:pPr>
            <w:r w:rsidRPr="068940F6">
              <w:t>-Pupils demonstrate secure comprehension, able to discuss, explain and respond thoughtfully to a wide range of texts.</w:t>
            </w:r>
          </w:p>
          <w:p w14:paraId="2DECFE1C" w14:textId="69117D91" w:rsidR="786FB4A9" w:rsidRDefault="0597D6ED" w:rsidP="068940F6">
            <w:pPr>
              <w:pStyle w:val="NoSpacing"/>
            </w:pPr>
            <w:r w:rsidRPr="068940F6">
              <w:t>-Gaps in reading skills reduce quickly, and fewer pupils fall behind over time.</w:t>
            </w:r>
          </w:p>
          <w:p w14:paraId="4D85350E" w14:textId="452546B5" w:rsidR="786FB4A9" w:rsidRDefault="0597D6ED" w:rsidP="068940F6">
            <w:pPr>
              <w:pStyle w:val="NoSpacing"/>
            </w:pPr>
            <w:r w:rsidRPr="068940F6">
              <w:t>-Pupils read widely and routinely, with strong engagement in fiction, non</w:t>
            </w:r>
            <w:r w:rsidR="786FB4A9">
              <w:noBreakHyphen/>
            </w:r>
            <w:r w:rsidRPr="068940F6">
              <w:t>fiction and poetry.</w:t>
            </w:r>
          </w:p>
          <w:p w14:paraId="73A7F46E" w14:textId="4F00D14A" w:rsidR="786FB4A9" w:rsidRDefault="0597D6ED" w:rsidP="068940F6">
            <w:pPr>
              <w:pStyle w:val="NoSpacing"/>
            </w:pPr>
            <w:r w:rsidRPr="068940F6">
              <w:t>-Pupils show strong language comprehension, inference skills and background knowledge through discussion of shared texts.</w:t>
            </w:r>
          </w:p>
          <w:p w14:paraId="42DB9722" w14:textId="533829E6" w:rsidR="786FB4A9" w:rsidRDefault="0597D6ED" w:rsidP="068940F6">
            <w:pPr>
              <w:pStyle w:val="NoSpacing"/>
            </w:pPr>
            <w:r w:rsidRPr="068940F6">
              <w:t xml:space="preserve">-Positive attitudes to reading are evident, with pupils reading </w:t>
            </w:r>
            <w:r w:rsidRPr="068940F6">
              <w:lastRenderedPageBreak/>
              <w:t>confidently, independently and for enjoyment.</w:t>
            </w:r>
          </w:p>
          <w:p w14:paraId="7F1089FC" w14:textId="3B97970A" w:rsidR="786FB4A9" w:rsidRDefault="0597D6ED" w:rsidP="068940F6">
            <w:pPr>
              <w:pStyle w:val="NoSpacing"/>
            </w:pPr>
            <w:r w:rsidRPr="068940F6">
              <w:t>-All pupils visit the school library at least weekly, using it confidently to select and share texts.</w:t>
            </w:r>
          </w:p>
          <w:p w14:paraId="5422F435" w14:textId="523ABC4D" w:rsidR="786FB4A9" w:rsidRDefault="0597D6ED" w:rsidP="068940F6">
            <w:pPr>
              <w:pStyle w:val="NoSpacing"/>
            </w:pPr>
            <w:r w:rsidRPr="068940F6">
              <w:t>-Classroom reading areas actively promote reading for pleasure, with pupils engaging through recommendations, questions and discussion.</w:t>
            </w:r>
          </w:p>
          <w:p w14:paraId="31022496" w14:textId="19D8B1DC" w:rsidR="786FB4A9" w:rsidRDefault="0597D6ED" w:rsidP="068940F6">
            <w:pPr>
              <w:pStyle w:val="NoSpacing"/>
            </w:pPr>
            <w:r w:rsidRPr="068940F6">
              <w:t>-Staff demonstrate strong subject knowledge and confidence in reading instruction, informed by high</w:t>
            </w:r>
            <w:r w:rsidR="786FB4A9">
              <w:noBreakHyphen/>
            </w:r>
            <w:r w:rsidRPr="068940F6">
              <w:t>quality professional development (e.g. English Hub training).</w:t>
            </w:r>
          </w:p>
          <w:p w14:paraId="77A6C699" w14:textId="5EE07C36" w:rsidR="786FB4A9" w:rsidRDefault="786FB4A9" w:rsidP="068940F6">
            <w:pPr>
              <w:pStyle w:val="NoSpacing"/>
            </w:pPr>
          </w:p>
        </w:tc>
        <w:tc>
          <w:tcPr>
            <w:tcW w:w="1290" w:type="dxa"/>
          </w:tcPr>
          <w:p w14:paraId="5AF9744F" w14:textId="2CCD998B" w:rsidR="786FB4A9" w:rsidRDefault="0597D6ED" w:rsidP="786FB4A9">
            <w:r>
              <w:lastRenderedPageBreak/>
              <w:t>Reading Lead</w:t>
            </w:r>
          </w:p>
        </w:tc>
        <w:tc>
          <w:tcPr>
            <w:tcW w:w="1215" w:type="dxa"/>
          </w:tcPr>
          <w:p w14:paraId="264A5135" w14:textId="29F578DD" w:rsidR="786FB4A9" w:rsidRDefault="0597D6ED" w:rsidP="068940F6">
            <w:pPr>
              <w:pStyle w:val="NoSpacing"/>
            </w:pPr>
            <w:r>
              <w:t>Fluency books</w:t>
            </w:r>
          </w:p>
          <w:p w14:paraId="33F5CCB1" w14:textId="5122E8A1" w:rsidR="786FB4A9" w:rsidRDefault="786FB4A9" w:rsidP="068940F6">
            <w:pPr>
              <w:pStyle w:val="NoSpacing"/>
            </w:pPr>
          </w:p>
          <w:p w14:paraId="7340468F" w14:textId="03B89B8A" w:rsidR="786FB4A9" w:rsidRDefault="0597D6ED" w:rsidP="068940F6">
            <w:pPr>
              <w:pStyle w:val="NoSpacing"/>
            </w:pPr>
            <w:r>
              <w:t>Reading area resources</w:t>
            </w:r>
          </w:p>
          <w:p w14:paraId="1E757D36" w14:textId="47FF683A" w:rsidR="786FB4A9" w:rsidRDefault="786FB4A9" w:rsidP="068940F6">
            <w:pPr>
              <w:pStyle w:val="NoSpacing"/>
            </w:pPr>
          </w:p>
          <w:p w14:paraId="6D10BEF3" w14:textId="13650376" w:rsidR="786FB4A9" w:rsidRDefault="0597D6ED" w:rsidP="068940F6">
            <w:pPr>
              <w:pStyle w:val="NoSpacing"/>
            </w:pPr>
            <w:r>
              <w:t>Good quality texts</w:t>
            </w:r>
          </w:p>
          <w:p w14:paraId="7384B775" w14:textId="6A92D38C" w:rsidR="786FB4A9" w:rsidRDefault="786FB4A9" w:rsidP="786FB4A9">
            <w:pPr>
              <w:pStyle w:val="paragraph"/>
              <w:rPr>
                <w:rFonts w:ascii="Segoe UI" w:eastAsia="Segoe UI" w:hAnsi="Segoe UI" w:cs="Segoe UI"/>
                <w:sz w:val="20"/>
                <w:szCs w:val="20"/>
              </w:rPr>
            </w:pPr>
          </w:p>
        </w:tc>
        <w:tc>
          <w:tcPr>
            <w:tcW w:w="1305" w:type="dxa"/>
          </w:tcPr>
          <w:p w14:paraId="3A7D0A91" w14:textId="7C285153" w:rsidR="786FB4A9" w:rsidRDefault="62833961" w:rsidP="786FB4A9">
            <w:r>
              <w:t>Se</w:t>
            </w:r>
            <w:r w:rsidR="772407C1">
              <w:t>p</w:t>
            </w:r>
            <w:r>
              <w:t>t 2026 onwards</w:t>
            </w:r>
          </w:p>
        </w:tc>
      </w:tr>
      <w:tr w:rsidR="006410A0" w14:paraId="3ACD3295" w14:textId="77777777" w:rsidTr="2CEC54F7">
        <w:trPr>
          <w:trHeight w:val="300"/>
        </w:trPr>
        <w:tc>
          <w:tcPr>
            <w:tcW w:w="3030" w:type="dxa"/>
          </w:tcPr>
          <w:p w14:paraId="56FB94C0" w14:textId="22468C2B" w:rsidR="006410A0" w:rsidRDefault="16826204" w:rsidP="068940F6">
            <w:pPr>
              <w:pStyle w:val="NoSpacing"/>
            </w:pPr>
            <w:r w:rsidRPr="068940F6">
              <w:t>All pupils develop secure early reading through a rigorous phonics programme, enabling independent reading and curriculum access.</w:t>
            </w:r>
          </w:p>
          <w:p w14:paraId="1BE56DCA" w14:textId="50595FFC" w:rsidR="006410A0" w:rsidRDefault="006410A0" w:rsidP="068940F6">
            <w:pPr>
              <w:pStyle w:val="NoSpacing"/>
            </w:pPr>
          </w:p>
          <w:p w14:paraId="7E7F2CD8" w14:textId="7B845534" w:rsidR="006410A0" w:rsidRDefault="006410A0" w:rsidP="068940F6">
            <w:pPr>
              <w:pStyle w:val="NoSpacing"/>
            </w:pPr>
          </w:p>
        </w:tc>
        <w:tc>
          <w:tcPr>
            <w:tcW w:w="4395" w:type="dxa"/>
          </w:tcPr>
          <w:p w14:paraId="1AC0657E" w14:textId="63EB8FE1" w:rsidR="006410A0" w:rsidRDefault="6309BCDA" w:rsidP="068940F6">
            <w:pPr>
              <w:pStyle w:val="NoSpacing"/>
            </w:pPr>
            <w:r w:rsidRPr="068940F6">
              <w:t>-</w:t>
            </w:r>
            <w:r w:rsidR="1B8B9024" w:rsidRPr="068940F6">
              <w:t>Deliver daily systematic synthetic phonics with fidelity so pupils secure phonemic awareness and decoding early.</w:t>
            </w:r>
          </w:p>
          <w:p w14:paraId="0AE917B0" w14:textId="0B1ACF46" w:rsidR="006410A0" w:rsidRDefault="7030C6B1" w:rsidP="068940F6">
            <w:pPr>
              <w:pStyle w:val="NoSpacing"/>
            </w:pPr>
            <w:r w:rsidRPr="068940F6">
              <w:t>-</w:t>
            </w:r>
            <w:r w:rsidR="1B8B9024" w:rsidRPr="068940F6">
              <w:t>Teach early reading explicitly and consistently, following a carefully sequenced progression from simple to complex knowledge.</w:t>
            </w:r>
          </w:p>
          <w:p w14:paraId="6DE16BF0" w14:textId="58AD7689" w:rsidR="006410A0" w:rsidRDefault="79DB1A89" w:rsidP="068940F6">
            <w:pPr>
              <w:pStyle w:val="NoSpacing"/>
            </w:pPr>
            <w:r w:rsidRPr="068940F6">
              <w:t>-</w:t>
            </w:r>
            <w:r w:rsidR="1B8B9024" w:rsidRPr="068940F6">
              <w:t>Prioritise and secure core foundational reading knowledge, including decoding, orthographic knowledge, and links between reading, spelling and handwriting.</w:t>
            </w:r>
          </w:p>
          <w:p w14:paraId="42958DC7" w14:textId="0B3F6DB2" w:rsidR="006410A0" w:rsidRDefault="4B20EF69" w:rsidP="068940F6">
            <w:pPr>
              <w:pStyle w:val="NoSpacing"/>
            </w:pPr>
            <w:r w:rsidRPr="068940F6">
              <w:t>-</w:t>
            </w:r>
            <w:r w:rsidR="1B8B9024" w:rsidRPr="068940F6">
              <w:t>Match reading practice closely to pupils’ phonic knowledge so all pupils experience success and build confidence.</w:t>
            </w:r>
          </w:p>
          <w:p w14:paraId="7827F3D3" w14:textId="6A4EC818" w:rsidR="006410A0" w:rsidRDefault="064AC919" w:rsidP="068940F6">
            <w:pPr>
              <w:pStyle w:val="NoSpacing"/>
            </w:pPr>
            <w:r w:rsidRPr="068940F6">
              <w:t>-</w:t>
            </w:r>
            <w:r w:rsidR="1B8B9024" w:rsidRPr="068940F6">
              <w:t>Carry out regular, precise phonics assessments to identify gaps and misconceptions swiftly.</w:t>
            </w:r>
          </w:p>
          <w:p w14:paraId="489B7329" w14:textId="0F5856A3" w:rsidR="006410A0" w:rsidRDefault="05347948" w:rsidP="068940F6">
            <w:pPr>
              <w:pStyle w:val="NoSpacing"/>
            </w:pPr>
            <w:r w:rsidRPr="068940F6">
              <w:lastRenderedPageBreak/>
              <w:t>-</w:t>
            </w:r>
            <w:r w:rsidR="1B8B9024" w:rsidRPr="068940F6">
              <w:t>Address gaps immediately through targeted teaching, additional practice and timely intervention.</w:t>
            </w:r>
          </w:p>
          <w:p w14:paraId="4E14E31D" w14:textId="517754B2" w:rsidR="006410A0" w:rsidRDefault="2ECEBA4A" w:rsidP="068940F6">
            <w:pPr>
              <w:pStyle w:val="NoSpacing"/>
            </w:pPr>
            <w:r w:rsidRPr="068940F6">
              <w:t>-</w:t>
            </w:r>
            <w:r w:rsidR="1B8B9024" w:rsidRPr="068940F6">
              <w:t>Provide ongoing training and support for staff to ensure strong subject knowledge and consistent delivery of phonics and early reading.</w:t>
            </w:r>
          </w:p>
          <w:p w14:paraId="26DA7400" w14:textId="168DAB9F" w:rsidR="006410A0" w:rsidRDefault="48AA1C61" w:rsidP="068940F6">
            <w:pPr>
              <w:pStyle w:val="NoSpacing"/>
            </w:pPr>
            <w:r w:rsidRPr="068940F6">
              <w:t>-</w:t>
            </w:r>
            <w:r w:rsidR="1B8B9024" w:rsidRPr="068940F6">
              <w:t>Ensure early reading provision supports all pupils, including those with SEND and EAL, to make strong progress from their starting points.</w:t>
            </w:r>
          </w:p>
          <w:p w14:paraId="4E39729B" w14:textId="651F5D8D" w:rsidR="006410A0" w:rsidRDefault="006410A0" w:rsidP="068940F6">
            <w:pPr>
              <w:pStyle w:val="NoSpacing"/>
            </w:pPr>
          </w:p>
        </w:tc>
        <w:tc>
          <w:tcPr>
            <w:tcW w:w="3843" w:type="dxa"/>
          </w:tcPr>
          <w:p w14:paraId="70CDFA59" w14:textId="07485351" w:rsidR="006410A0" w:rsidRDefault="772C79D6" w:rsidP="068940F6">
            <w:pPr>
              <w:pStyle w:val="NoSpacing"/>
            </w:pPr>
            <w:r w:rsidRPr="068940F6">
              <w:lastRenderedPageBreak/>
              <w:t>-</w:t>
            </w:r>
            <w:r w:rsidR="1B8B9024" w:rsidRPr="068940F6">
              <w:t>Pupils rapidly secure phonemic awareness and decoding skills.</w:t>
            </w:r>
          </w:p>
          <w:p w14:paraId="0E16D620" w14:textId="3176987A" w:rsidR="006410A0" w:rsidRDefault="54C623C6" w:rsidP="068940F6">
            <w:pPr>
              <w:pStyle w:val="NoSpacing"/>
            </w:pPr>
            <w:r w:rsidRPr="068940F6">
              <w:t>-</w:t>
            </w:r>
            <w:r w:rsidR="1B8B9024" w:rsidRPr="068940F6">
              <w:t>Phonics outcomes show sustained improvement over time.</w:t>
            </w:r>
          </w:p>
          <w:p w14:paraId="37E71E7D" w14:textId="4B216214" w:rsidR="006410A0" w:rsidRDefault="0FF21D67" w:rsidP="068940F6">
            <w:pPr>
              <w:pStyle w:val="NoSpacing"/>
            </w:pPr>
            <w:r w:rsidRPr="068940F6">
              <w:t>-</w:t>
            </w:r>
            <w:r w:rsidR="1B8B9024" w:rsidRPr="068940F6">
              <w:t>Pupils read decodable texts accurately and with confidence.</w:t>
            </w:r>
          </w:p>
          <w:p w14:paraId="193F8E90" w14:textId="5D428D22" w:rsidR="006410A0" w:rsidRDefault="52F798D7" w:rsidP="068940F6">
            <w:pPr>
              <w:pStyle w:val="NoSpacing"/>
            </w:pPr>
            <w:r w:rsidRPr="068940F6">
              <w:t>-</w:t>
            </w:r>
            <w:r w:rsidR="1B8B9024" w:rsidRPr="068940F6">
              <w:t>Early reading gaps are identified and addressed promptly.</w:t>
            </w:r>
          </w:p>
          <w:p w14:paraId="21CE3221" w14:textId="7D92B785" w:rsidR="006410A0" w:rsidRDefault="52F798D7" w:rsidP="068940F6">
            <w:pPr>
              <w:pStyle w:val="NoSpacing"/>
            </w:pPr>
            <w:r w:rsidRPr="068940F6">
              <w:t>-</w:t>
            </w:r>
            <w:r w:rsidR="1B8B9024" w:rsidRPr="068940F6">
              <w:t>Secure foundational reading knowledge supports spelling and writing development.</w:t>
            </w:r>
          </w:p>
          <w:p w14:paraId="46EF53A6" w14:textId="3B15ED73" w:rsidR="006410A0" w:rsidRDefault="6DE66CD5" w:rsidP="068940F6">
            <w:pPr>
              <w:pStyle w:val="NoSpacing"/>
            </w:pPr>
            <w:r w:rsidRPr="068940F6">
              <w:t>-</w:t>
            </w:r>
            <w:r w:rsidR="1B8B9024" w:rsidRPr="068940F6">
              <w:t>Pupils move confidently from learning to read to independent reading.</w:t>
            </w:r>
          </w:p>
          <w:p w14:paraId="40C94086" w14:textId="09A72959" w:rsidR="006410A0" w:rsidRDefault="006410A0" w:rsidP="068940F6">
            <w:pPr>
              <w:pStyle w:val="NoSpacing"/>
            </w:pPr>
          </w:p>
        </w:tc>
        <w:tc>
          <w:tcPr>
            <w:tcW w:w="1290" w:type="dxa"/>
          </w:tcPr>
          <w:p w14:paraId="6888E90D" w14:textId="7C4BB684" w:rsidR="1BD470E7" w:rsidRDefault="6B1307FD" w:rsidP="068940F6">
            <w:pPr>
              <w:pStyle w:val="NoSpacing"/>
            </w:pPr>
            <w:r>
              <w:t>Phonics Lead</w:t>
            </w:r>
          </w:p>
          <w:p w14:paraId="7D114BA4" w14:textId="0D3ED4BB" w:rsidR="1BD470E7" w:rsidRDefault="6B1307FD" w:rsidP="068940F6">
            <w:pPr>
              <w:pStyle w:val="NoSpacing"/>
            </w:pPr>
            <w:r>
              <w:t>Reading Lead</w:t>
            </w:r>
          </w:p>
        </w:tc>
        <w:tc>
          <w:tcPr>
            <w:tcW w:w="1215" w:type="dxa"/>
          </w:tcPr>
          <w:p w14:paraId="004EFB32" w14:textId="6431DCCD" w:rsidR="1BD470E7" w:rsidRDefault="6B1307FD" w:rsidP="068940F6">
            <w:pPr>
              <w:pStyle w:val="NoSpacing"/>
            </w:pPr>
            <w:r>
              <w:t xml:space="preserve">Phonics books and resources </w:t>
            </w:r>
          </w:p>
        </w:tc>
        <w:tc>
          <w:tcPr>
            <w:tcW w:w="1305" w:type="dxa"/>
          </w:tcPr>
          <w:p w14:paraId="30F17E34" w14:textId="2F7BAAA3" w:rsidR="1BD470E7" w:rsidRDefault="7CE55E63" w:rsidP="068940F6">
            <w:pPr>
              <w:pStyle w:val="NoSpacing"/>
            </w:pPr>
            <w:r>
              <w:t>Sept 2026 onwards</w:t>
            </w:r>
          </w:p>
        </w:tc>
      </w:tr>
      <w:tr w:rsidR="07DFB696" w14:paraId="3205044E" w14:textId="77777777" w:rsidTr="2CEC54F7">
        <w:trPr>
          <w:trHeight w:val="300"/>
        </w:trPr>
        <w:tc>
          <w:tcPr>
            <w:tcW w:w="3030" w:type="dxa"/>
          </w:tcPr>
          <w:p w14:paraId="55042976" w14:textId="5DBCCB4E" w:rsidR="47DDD13F" w:rsidRDefault="6FF062CB" w:rsidP="068940F6">
            <w:pPr>
              <w:pStyle w:val="NoSpacing"/>
            </w:pPr>
            <w:r w:rsidRPr="068940F6">
              <w:t>The federation’s new governance structure is fully embedded, with governing body and committee meetings providing strong oversight, challenge and support.</w:t>
            </w:r>
          </w:p>
          <w:p w14:paraId="0F4AB33E" w14:textId="64BD215C" w:rsidR="47DDD13F" w:rsidRDefault="47DDD13F" w:rsidP="068940F6">
            <w:pPr>
              <w:pStyle w:val="NoSpacing"/>
            </w:pPr>
          </w:p>
        </w:tc>
        <w:tc>
          <w:tcPr>
            <w:tcW w:w="4395" w:type="dxa"/>
          </w:tcPr>
          <w:p w14:paraId="6063F685" w14:textId="30E1C991" w:rsidR="00935884" w:rsidRPr="00935884" w:rsidRDefault="6FF062CB" w:rsidP="068940F6">
            <w:pPr>
              <w:pStyle w:val="NoSpacing"/>
            </w:pPr>
            <w:r w:rsidRPr="068940F6">
              <w:t>-Define and communicate a clear federation governance model, with agreed roles and responsibilities at federation and school level.</w:t>
            </w:r>
          </w:p>
          <w:p w14:paraId="24189AF9" w14:textId="19953FB4" w:rsidR="00935884" w:rsidRPr="00935884" w:rsidRDefault="6FF062CB" w:rsidP="068940F6">
            <w:pPr>
              <w:pStyle w:val="NoSpacing"/>
            </w:pPr>
            <w:r w:rsidRPr="068940F6">
              <w:t>-Hold three Full Governing Body meetings annually to provide strategic oversight and ensure coherence across the federation.</w:t>
            </w:r>
          </w:p>
          <w:p w14:paraId="4C9949E1" w14:textId="1D7B3713" w:rsidR="00935884" w:rsidRPr="00935884" w:rsidRDefault="6FF062CB" w:rsidP="068940F6">
            <w:pPr>
              <w:pStyle w:val="NoSpacing"/>
            </w:pPr>
            <w:r w:rsidRPr="068940F6">
              <w:t>-Embed three annual school</w:t>
            </w:r>
            <w:r w:rsidR="00935884">
              <w:noBreakHyphen/>
            </w:r>
            <w:r w:rsidRPr="068940F6">
              <w:t>based committee meetings to maintain strong local knowledge and provide focused challenge and support.</w:t>
            </w:r>
          </w:p>
          <w:p w14:paraId="74F05A30" w14:textId="3FF220DF" w:rsidR="00935884" w:rsidRPr="00935884" w:rsidRDefault="6FF062CB" w:rsidP="068940F6">
            <w:pPr>
              <w:pStyle w:val="NoSpacing"/>
            </w:pPr>
            <w:r w:rsidRPr="068940F6">
              <w:t>-Fulfil core governance functions effectively, including setting strategic direction, holding leaders to account and overseeing the use of resources.</w:t>
            </w:r>
          </w:p>
          <w:p w14:paraId="2D9AC252" w14:textId="0C0042F3" w:rsidR="00935884" w:rsidRPr="00935884" w:rsidRDefault="6FF062CB" w:rsidP="068940F6">
            <w:pPr>
              <w:pStyle w:val="NoSpacing"/>
            </w:pPr>
            <w:r w:rsidRPr="068940F6">
              <w:t>-Provide induction, training and ongoing support for governors to strengthen confidence, consistency and understanding of federation governance.</w:t>
            </w:r>
          </w:p>
          <w:p w14:paraId="52030B27" w14:textId="7BA4DCB8" w:rsidR="00935884" w:rsidRPr="00935884" w:rsidRDefault="6FF062CB" w:rsidP="068940F6">
            <w:pPr>
              <w:pStyle w:val="NoSpacing"/>
            </w:pPr>
            <w:r w:rsidRPr="068940F6">
              <w:t xml:space="preserve">-Use governance structures to enable effective challenge and professional dialogue, </w:t>
            </w:r>
            <w:r w:rsidRPr="068940F6">
              <w:lastRenderedPageBreak/>
              <w:t>based on accurate information and clear reporting.</w:t>
            </w:r>
          </w:p>
          <w:p w14:paraId="7CC3F9D8" w14:textId="6F21F473" w:rsidR="00935884" w:rsidRPr="00935884" w:rsidRDefault="6FF062CB" w:rsidP="068940F6">
            <w:pPr>
              <w:pStyle w:val="NoSpacing"/>
            </w:pPr>
            <w:r w:rsidRPr="068940F6">
              <w:t>-Focus meetings on impact, including pupil outcomes, inclusion, safeguarding, attendance and financial sustainability.</w:t>
            </w:r>
          </w:p>
          <w:p w14:paraId="4B91F9D8" w14:textId="261543DF" w:rsidR="00935884" w:rsidRPr="00935884" w:rsidRDefault="6FF062CB" w:rsidP="068940F6">
            <w:pPr>
              <w:pStyle w:val="NoSpacing"/>
            </w:pPr>
            <w:r w:rsidRPr="068940F6">
              <w:t>-Maintain clear and purposeful communication between executive leaders, school leaders and governors to support informed decision</w:t>
            </w:r>
            <w:r w:rsidR="00935884">
              <w:noBreakHyphen/>
            </w:r>
            <w:r w:rsidRPr="068940F6">
              <w:t>making.</w:t>
            </w:r>
          </w:p>
          <w:p w14:paraId="1C08DEC2" w14:textId="3E42F9D1" w:rsidR="00935884" w:rsidRPr="00935884" w:rsidRDefault="6FF062CB" w:rsidP="068940F6">
            <w:pPr>
              <w:pStyle w:val="NoSpacing"/>
            </w:pPr>
            <w:r w:rsidRPr="068940F6">
              <w:t>-Review governance practice regularly to ensure structures remain effective, proportionate and fit for a growing federation.</w:t>
            </w:r>
          </w:p>
          <w:p w14:paraId="45585097" w14:textId="7BA2F852" w:rsidR="00935884" w:rsidRPr="00935884" w:rsidRDefault="00935884" w:rsidP="068940F6">
            <w:pPr>
              <w:pStyle w:val="NoSpacing"/>
            </w:pPr>
          </w:p>
        </w:tc>
        <w:tc>
          <w:tcPr>
            <w:tcW w:w="3843" w:type="dxa"/>
          </w:tcPr>
          <w:p w14:paraId="29FEE82C" w14:textId="481D206F" w:rsidR="07DFB696" w:rsidRDefault="6FF062CB" w:rsidP="068940F6">
            <w:pPr>
              <w:pStyle w:val="NoSpacing"/>
            </w:pPr>
            <w:r w:rsidRPr="068940F6">
              <w:lastRenderedPageBreak/>
              <w:t>-The new federation governance structure is embedded and operating effectively.</w:t>
            </w:r>
          </w:p>
          <w:p w14:paraId="04F0949C" w14:textId="45906904" w:rsidR="07DFB696" w:rsidRDefault="6FF062CB" w:rsidP="068940F6">
            <w:pPr>
              <w:pStyle w:val="NoSpacing"/>
            </w:pPr>
            <w:r w:rsidRPr="068940F6">
              <w:t>-Governors clearly understand their roles at federation and school level.</w:t>
            </w:r>
          </w:p>
          <w:p w14:paraId="6A95DD96" w14:textId="55AF1059" w:rsidR="07DFB696" w:rsidRDefault="6FF062CB" w:rsidP="068940F6">
            <w:pPr>
              <w:pStyle w:val="NoSpacing"/>
            </w:pPr>
            <w:r w:rsidRPr="068940F6">
              <w:t>-FGB and school</w:t>
            </w:r>
            <w:r w:rsidR="07DFB696">
              <w:noBreakHyphen/>
            </w:r>
            <w:r w:rsidRPr="068940F6">
              <w:t>based committee meetings are held consistently and function well.</w:t>
            </w:r>
          </w:p>
          <w:p w14:paraId="4CD9A233" w14:textId="6299E8C3" w:rsidR="07DFB696" w:rsidRDefault="6FF062CB" w:rsidP="068940F6">
            <w:pPr>
              <w:pStyle w:val="NoSpacing"/>
            </w:pPr>
            <w:r w:rsidRPr="068940F6">
              <w:t>-Governance provides effective strategic oversight, challenge and support.</w:t>
            </w:r>
          </w:p>
          <w:p w14:paraId="46D7BD46" w14:textId="7C6A73EB" w:rsidR="07DFB696" w:rsidRDefault="6FF062CB" w:rsidP="068940F6">
            <w:pPr>
              <w:pStyle w:val="NoSpacing"/>
            </w:pPr>
            <w:r w:rsidRPr="068940F6">
              <w:t>-Governors confidently hold leaders to account using accurate performance information.</w:t>
            </w:r>
          </w:p>
          <w:p w14:paraId="19DD7A06" w14:textId="58AD2F67" w:rsidR="07DFB696" w:rsidRDefault="6FF062CB" w:rsidP="068940F6">
            <w:pPr>
              <w:pStyle w:val="NoSpacing"/>
            </w:pPr>
            <w:r w:rsidRPr="068940F6">
              <w:t>-Decision</w:t>
            </w:r>
            <w:r w:rsidR="07DFB696">
              <w:noBreakHyphen/>
            </w:r>
            <w:r w:rsidRPr="068940F6">
              <w:t>making is timely, well</w:t>
            </w:r>
            <w:r w:rsidR="07DFB696">
              <w:noBreakHyphen/>
            </w:r>
            <w:r w:rsidRPr="068940F6">
              <w:t>informed and aligned with federation priorities.</w:t>
            </w:r>
          </w:p>
          <w:p w14:paraId="7C606145" w14:textId="41BF15DA" w:rsidR="07DFB696" w:rsidRDefault="6FF062CB" w:rsidP="068940F6">
            <w:pPr>
              <w:pStyle w:val="NoSpacing"/>
            </w:pPr>
            <w:r w:rsidRPr="068940F6">
              <w:t>-Governance strengthens school improvement while maintaining local identity.</w:t>
            </w:r>
          </w:p>
          <w:p w14:paraId="39603930" w14:textId="5B9FC712" w:rsidR="07DFB696" w:rsidRDefault="6FF062CB" w:rsidP="068940F6">
            <w:pPr>
              <w:pStyle w:val="NoSpacing"/>
            </w:pPr>
            <w:r w:rsidRPr="068940F6">
              <w:lastRenderedPageBreak/>
              <w:t>-Leaders and governors report confidence in the effectiveness of the governance model.</w:t>
            </w:r>
          </w:p>
          <w:p w14:paraId="5FE307CF" w14:textId="2CAC0F18" w:rsidR="07DFB696" w:rsidRDefault="07DFB696" w:rsidP="068940F6">
            <w:pPr>
              <w:pStyle w:val="NoSpacing"/>
            </w:pPr>
          </w:p>
        </w:tc>
        <w:tc>
          <w:tcPr>
            <w:tcW w:w="1290" w:type="dxa"/>
          </w:tcPr>
          <w:p w14:paraId="42832C83" w14:textId="1D12127A" w:rsidR="07DFB696" w:rsidRDefault="6FF062CB" w:rsidP="068940F6">
            <w:pPr>
              <w:pStyle w:val="NoSpacing"/>
            </w:pPr>
            <w:r>
              <w:lastRenderedPageBreak/>
              <w:t>Chair and Vice Chair of Governors</w:t>
            </w:r>
          </w:p>
          <w:p w14:paraId="1389DAAB" w14:textId="6B18F50B" w:rsidR="07DFB696" w:rsidRDefault="6FF062CB" w:rsidP="068940F6">
            <w:pPr>
              <w:pStyle w:val="NoSpacing"/>
            </w:pPr>
            <w:r>
              <w:t>Exec Head</w:t>
            </w:r>
          </w:p>
        </w:tc>
        <w:tc>
          <w:tcPr>
            <w:tcW w:w="1215" w:type="dxa"/>
          </w:tcPr>
          <w:p w14:paraId="1B55166E" w14:textId="1B8A0D73" w:rsidR="07DFB696" w:rsidRDefault="07DFB696" w:rsidP="081FC976">
            <w:pPr>
              <w:pStyle w:val="paragraph"/>
              <w:rPr>
                <w:rFonts w:ascii="Segoe UI" w:eastAsia="Segoe UI" w:hAnsi="Segoe UI" w:cs="Segoe UI"/>
                <w:sz w:val="20"/>
                <w:szCs w:val="20"/>
              </w:rPr>
            </w:pPr>
          </w:p>
        </w:tc>
        <w:tc>
          <w:tcPr>
            <w:tcW w:w="1305" w:type="dxa"/>
          </w:tcPr>
          <w:p w14:paraId="12338899" w14:textId="2AB3139C" w:rsidR="07DFB696" w:rsidRDefault="4E80C73C" w:rsidP="07DFB696">
            <w:pPr>
              <w:pStyle w:val="paragraph"/>
            </w:pPr>
            <w:r w:rsidRPr="1F2873FB">
              <w:rPr>
                <w:rStyle w:val="eop"/>
                <w:rFonts w:ascii="Segoe UI" w:eastAsia="Segoe UI" w:hAnsi="Segoe UI" w:cs="Segoe UI"/>
                <w:sz w:val="20"/>
                <w:szCs w:val="20"/>
              </w:rPr>
              <w:t>Sept 2026 onwards</w:t>
            </w:r>
          </w:p>
        </w:tc>
      </w:tr>
      <w:tr w:rsidR="081FC976" w14:paraId="5B3F1493" w14:textId="77777777" w:rsidTr="2CEC54F7">
        <w:trPr>
          <w:trHeight w:val="300"/>
        </w:trPr>
        <w:tc>
          <w:tcPr>
            <w:tcW w:w="3030" w:type="dxa"/>
          </w:tcPr>
          <w:p w14:paraId="73F7D46C" w14:textId="28A8F9D7" w:rsidR="4EBCD20A" w:rsidRDefault="352C8355" w:rsidP="1F2873FB">
            <w:r w:rsidRPr="76E66C9D">
              <w:rPr>
                <w:rFonts w:ascii="Calibri" w:eastAsia="Calibri" w:hAnsi="Calibri" w:cs="Calibri"/>
              </w:rPr>
              <w:t>To develop and embed a coherent, evidence-informed preventative curriculum that equips all pupils with the knowledge and skills to make safe and healthy choices; promotes emotional wellbeing, and reduces barriers to learning through a proactive approach to personal development, safeguarding and inclusion.</w:t>
            </w:r>
          </w:p>
        </w:tc>
        <w:tc>
          <w:tcPr>
            <w:tcW w:w="4395" w:type="dxa"/>
          </w:tcPr>
          <w:p w14:paraId="47DE0B7B" w14:textId="4DB36C2A" w:rsidR="081FC976" w:rsidRDefault="43FB7881" w:rsidP="76E66C9D">
            <w:pPr>
              <w:rPr>
                <w:rFonts w:ascii="Calibri" w:eastAsia="Calibri" w:hAnsi="Calibri" w:cs="Calibri"/>
              </w:rPr>
            </w:pPr>
            <w:r>
              <w:t>-</w:t>
            </w:r>
            <w:r w:rsidR="1B5EAC15">
              <w:t>R</w:t>
            </w:r>
            <w:r w:rsidR="1B5EAC15" w:rsidRPr="76E66C9D">
              <w:rPr>
                <w:rFonts w:ascii="Calibri" w:eastAsia="Calibri" w:hAnsi="Calibri" w:cs="Calibri"/>
              </w:rPr>
              <w:t xml:space="preserve">eview and map the existing preventative curriculum to identify strengths, gaps and progression across all year groups. </w:t>
            </w:r>
          </w:p>
          <w:p w14:paraId="758D151D" w14:textId="32A8DB4B" w:rsidR="081FC976" w:rsidRDefault="081FC976" w:rsidP="76E66C9D">
            <w:pPr>
              <w:rPr>
                <w:rFonts w:ascii="Calibri" w:eastAsia="Calibri" w:hAnsi="Calibri" w:cs="Calibri"/>
              </w:rPr>
            </w:pPr>
          </w:p>
          <w:p w14:paraId="7D43A2B0" w14:textId="736F4F13" w:rsidR="081FC976" w:rsidRDefault="1B5EAC15" w:rsidP="76E66C9D">
            <w:pPr>
              <w:rPr>
                <w:rFonts w:ascii="Calibri" w:eastAsia="Calibri" w:hAnsi="Calibri" w:cs="Calibri"/>
              </w:rPr>
            </w:pPr>
            <w:r w:rsidRPr="76E66C9D">
              <w:rPr>
                <w:rFonts w:ascii="Calibri" w:eastAsia="Calibri" w:hAnsi="Calibri" w:cs="Calibri"/>
              </w:rPr>
              <w:t xml:space="preserve">-Develop a sequenced curriculum that incorporates safeguarding, RSHE, mental health, online safety, equality and diversity, healthy relationships, attendance, behaviour expectations and personal development. </w:t>
            </w:r>
          </w:p>
          <w:p w14:paraId="706A0FF9" w14:textId="2A84A803" w:rsidR="081FC976" w:rsidRDefault="1B5EAC15" w:rsidP="76E66C9D">
            <w:pPr>
              <w:rPr>
                <w:rFonts w:ascii="Calibri" w:eastAsia="Calibri" w:hAnsi="Calibri" w:cs="Calibri"/>
              </w:rPr>
            </w:pPr>
            <w:r w:rsidRPr="76E66C9D">
              <w:rPr>
                <w:rFonts w:ascii="Calibri" w:eastAsia="Calibri" w:hAnsi="Calibri" w:cs="Calibri"/>
              </w:rPr>
              <w:t xml:space="preserve">-Provide  professional development for staff to ensure consistent and confident delivery. </w:t>
            </w:r>
          </w:p>
          <w:p w14:paraId="3C1E6A9C" w14:textId="37B1046D" w:rsidR="081FC976" w:rsidRDefault="081FC976" w:rsidP="76E66C9D">
            <w:pPr>
              <w:pStyle w:val="ListParagraph"/>
              <w:rPr>
                <w:rFonts w:ascii="Calibri" w:eastAsia="Calibri" w:hAnsi="Calibri" w:cs="Calibri"/>
              </w:rPr>
            </w:pPr>
          </w:p>
          <w:p w14:paraId="2ECB2A3A" w14:textId="2B7FF1A7" w:rsidR="081FC976" w:rsidRDefault="1B5EAC15" w:rsidP="76E66C9D">
            <w:pPr>
              <w:rPr>
                <w:rFonts w:ascii="Calibri" w:eastAsia="Calibri" w:hAnsi="Calibri" w:cs="Calibri"/>
              </w:rPr>
            </w:pPr>
            <w:r w:rsidRPr="76E66C9D">
              <w:rPr>
                <w:rFonts w:ascii="Calibri" w:eastAsia="Calibri" w:hAnsi="Calibri" w:cs="Calibri"/>
              </w:rPr>
              <w:t xml:space="preserve">-Engage pupils, parents and external agencies in shaping and enhancing curriculum content. Use resources such as My Health My School Survey </w:t>
            </w:r>
          </w:p>
          <w:p w14:paraId="1CE79C24" w14:textId="193F353C" w:rsidR="081FC976" w:rsidRDefault="081FC976" w:rsidP="76E66C9D">
            <w:pPr>
              <w:rPr>
                <w:rFonts w:ascii="Calibri" w:eastAsia="Calibri" w:hAnsi="Calibri" w:cs="Calibri"/>
              </w:rPr>
            </w:pPr>
          </w:p>
          <w:p w14:paraId="763CD99D" w14:textId="14BA7EE1" w:rsidR="081FC976" w:rsidRDefault="1B5EAC15" w:rsidP="76E66C9D">
            <w:pPr>
              <w:rPr>
                <w:rFonts w:ascii="Calibri" w:eastAsia="Calibri" w:hAnsi="Calibri" w:cs="Calibri"/>
              </w:rPr>
            </w:pPr>
            <w:r w:rsidRPr="76E66C9D">
              <w:rPr>
                <w:rFonts w:ascii="Calibri" w:eastAsia="Calibri" w:hAnsi="Calibri" w:cs="Calibri"/>
              </w:rPr>
              <w:t xml:space="preserve">-Monitor implementation through lesson visits, pupil voice, curriculum scrutiny and </w:t>
            </w:r>
            <w:r w:rsidRPr="76E66C9D">
              <w:rPr>
                <w:rFonts w:ascii="Calibri" w:eastAsia="Calibri" w:hAnsi="Calibri" w:cs="Calibri"/>
              </w:rPr>
              <w:lastRenderedPageBreak/>
              <w:t>staff feedback, using findings to inform ongoing improvements.</w:t>
            </w:r>
          </w:p>
          <w:p w14:paraId="747CA03F" w14:textId="42E05CFB" w:rsidR="081FC976" w:rsidRDefault="081FC976" w:rsidP="1F2873FB"/>
        </w:tc>
        <w:tc>
          <w:tcPr>
            <w:tcW w:w="3843" w:type="dxa"/>
          </w:tcPr>
          <w:p w14:paraId="70E8A892" w14:textId="6245CD10" w:rsidR="081FC976" w:rsidRDefault="2E053E1C" w:rsidP="76E66C9D">
            <w:r w:rsidRPr="76E66C9D">
              <w:rPr>
                <w:rFonts w:ascii="Calibri" w:eastAsia="Calibri" w:hAnsi="Calibri" w:cs="Calibri"/>
              </w:rPr>
              <w:lastRenderedPageBreak/>
              <w:t>-Fully mapped preventative curriculum is implemented across all year groups with clear progression and assessment opportunities.</w:t>
            </w:r>
          </w:p>
          <w:p w14:paraId="07D351F1" w14:textId="35EF21F8" w:rsidR="081FC976" w:rsidRDefault="081FC976" w:rsidP="76E66C9D">
            <w:pPr>
              <w:rPr>
                <w:rFonts w:ascii="Calibri" w:eastAsia="Calibri" w:hAnsi="Calibri" w:cs="Calibri"/>
              </w:rPr>
            </w:pPr>
          </w:p>
          <w:p w14:paraId="7CDA1801" w14:textId="01AD344B" w:rsidR="081FC976" w:rsidRDefault="2E053E1C" w:rsidP="76E66C9D">
            <w:r w:rsidRPr="76E66C9D">
              <w:rPr>
                <w:rFonts w:ascii="Calibri" w:eastAsia="Calibri" w:hAnsi="Calibri" w:cs="Calibri"/>
              </w:rPr>
              <w:t>-Curriculum is adapted for each school's individual needs and allows for flexibility if issues or areas arise eg. Water safety during heatwave</w:t>
            </w:r>
          </w:p>
          <w:p w14:paraId="33E55127" w14:textId="141EA783" w:rsidR="081FC976" w:rsidRDefault="0693F64C" w:rsidP="76E66C9D">
            <w:pPr>
              <w:rPr>
                <w:rFonts w:ascii="Calibri" w:eastAsia="Calibri" w:hAnsi="Calibri" w:cs="Calibri"/>
              </w:rPr>
            </w:pPr>
            <w:r w:rsidRPr="76E66C9D">
              <w:rPr>
                <w:rFonts w:ascii="Calibri" w:eastAsia="Calibri" w:hAnsi="Calibri" w:cs="Calibri"/>
              </w:rPr>
              <w:t>-</w:t>
            </w:r>
            <w:r w:rsidR="2E053E1C" w:rsidRPr="76E66C9D">
              <w:rPr>
                <w:rFonts w:ascii="Calibri" w:eastAsia="Calibri" w:hAnsi="Calibri" w:cs="Calibri"/>
              </w:rPr>
              <w:t xml:space="preserve">Staff demonstrate confidence and consistency in delivering the curriculum, evidenced through monitoring and professional dialogue. </w:t>
            </w:r>
          </w:p>
          <w:p w14:paraId="1E14B1CC" w14:textId="6110D101" w:rsidR="081FC976" w:rsidRDefault="081FC976" w:rsidP="76E66C9D">
            <w:pPr>
              <w:rPr>
                <w:rFonts w:ascii="Calibri" w:eastAsia="Calibri" w:hAnsi="Calibri" w:cs="Calibri"/>
              </w:rPr>
            </w:pPr>
          </w:p>
          <w:p w14:paraId="6C200595" w14:textId="48FBAE12" w:rsidR="081FC976" w:rsidRDefault="3569EDEE" w:rsidP="76E66C9D">
            <w:pPr>
              <w:rPr>
                <w:rFonts w:ascii="Calibri" w:eastAsia="Calibri" w:hAnsi="Calibri" w:cs="Calibri"/>
              </w:rPr>
            </w:pPr>
            <w:r w:rsidRPr="76E66C9D">
              <w:rPr>
                <w:rFonts w:ascii="Calibri" w:eastAsia="Calibri" w:hAnsi="Calibri" w:cs="Calibri"/>
              </w:rPr>
              <w:t>-</w:t>
            </w:r>
            <w:r w:rsidR="2E053E1C" w:rsidRPr="76E66C9D">
              <w:rPr>
                <w:rFonts w:ascii="Calibri" w:eastAsia="Calibri" w:hAnsi="Calibri" w:cs="Calibri"/>
              </w:rPr>
              <w:t xml:space="preserve">Pupil voice shows that children can articulate key learning around safety, wellbeing, healthy relationships and making informed choices. </w:t>
            </w:r>
          </w:p>
          <w:p w14:paraId="6F788B2B" w14:textId="1F76C15E" w:rsidR="081FC976" w:rsidRDefault="081FC976" w:rsidP="76E66C9D">
            <w:pPr>
              <w:rPr>
                <w:rFonts w:ascii="Calibri" w:eastAsia="Calibri" w:hAnsi="Calibri" w:cs="Calibri"/>
              </w:rPr>
            </w:pPr>
          </w:p>
          <w:p w14:paraId="08DA8891" w14:textId="4B20ED90" w:rsidR="081FC976" w:rsidRDefault="7E35D6BC" w:rsidP="76E66C9D">
            <w:pPr>
              <w:rPr>
                <w:rFonts w:ascii="Calibri" w:eastAsia="Calibri" w:hAnsi="Calibri" w:cs="Calibri"/>
              </w:rPr>
            </w:pPr>
            <w:r w:rsidRPr="76E66C9D">
              <w:rPr>
                <w:rFonts w:ascii="Calibri" w:eastAsia="Calibri" w:hAnsi="Calibri" w:cs="Calibri"/>
              </w:rPr>
              <w:lastRenderedPageBreak/>
              <w:t>-</w:t>
            </w:r>
            <w:r w:rsidR="2E053E1C" w:rsidRPr="76E66C9D">
              <w:rPr>
                <w:rFonts w:ascii="Calibri" w:eastAsia="Calibri" w:hAnsi="Calibri" w:cs="Calibri"/>
              </w:rPr>
              <w:t xml:space="preserve">Behaviour, attendance and safeguarding data demonstrate positive trends, with a reduction in preventable incidents where appropriate. </w:t>
            </w:r>
          </w:p>
          <w:p w14:paraId="548E38A3" w14:textId="5A9022E2" w:rsidR="081FC976" w:rsidRDefault="081FC976" w:rsidP="1F2873FB"/>
        </w:tc>
        <w:tc>
          <w:tcPr>
            <w:tcW w:w="1290" w:type="dxa"/>
          </w:tcPr>
          <w:p w14:paraId="1C7CAF30" w14:textId="19DBE3AD" w:rsidR="081FC976" w:rsidRDefault="29458EF6" w:rsidP="1F2873FB">
            <w:pPr>
              <w:rPr>
                <w:rFonts w:eastAsiaTheme="minorEastAsia"/>
              </w:rPr>
            </w:pPr>
            <w:r>
              <w:lastRenderedPageBreak/>
              <w:t>HOS</w:t>
            </w:r>
          </w:p>
          <w:p w14:paraId="595E77BD" w14:textId="13FB3E40" w:rsidR="081FC976" w:rsidRDefault="29458EF6" w:rsidP="1F2873FB">
            <w:pPr>
              <w:rPr>
                <w:rFonts w:eastAsiaTheme="minorEastAsia"/>
              </w:rPr>
            </w:pPr>
            <w:r>
              <w:t>DSL</w:t>
            </w:r>
          </w:p>
          <w:p w14:paraId="4B1F0D21" w14:textId="3DC3ACF7" w:rsidR="081FC976" w:rsidRDefault="29458EF6" w:rsidP="1F2873FB">
            <w:pPr>
              <w:rPr>
                <w:rFonts w:eastAsiaTheme="minorEastAsia"/>
              </w:rPr>
            </w:pPr>
            <w:r>
              <w:t>Federation lead - LD</w:t>
            </w:r>
          </w:p>
        </w:tc>
        <w:tc>
          <w:tcPr>
            <w:tcW w:w="1215" w:type="dxa"/>
          </w:tcPr>
          <w:p w14:paraId="44B9261F" w14:textId="37C6381E" w:rsidR="081FC976" w:rsidRDefault="081FC976" w:rsidP="1F2873FB"/>
        </w:tc>
        <w:tc>
          <w:tcPr>
            <w:tcW w:w="1305" w:type="dxa"/>
          </w:tcPr>
          <w:p w14:paraId="24A0D706" w14:textId="3178D784" w:rsidR="081FC976" w:rsidRDefault="6AE70DC8" w:rsidP="1F2873FB">
            <w:r>
              <w:t>Sept 2026 onwards</w:t>
            </w:r>
          </w:p>
        </w:tc>
      </w:tr>
      <w:tr w:rsidR="005737E8" w14:paraId="5E3D247D" w14:textId="77777777" w:rsidTr="2CEC54F7">
        <w:trPr>
          <w:trHeight w:val="300"/>
        </w:trPr>
        <w:tc>
          <w:tcPr>
            <w:tcW w:w="3030" w:type="dxa"/>
          </w:tcPr>
          <w:p w14:paraId="2FDA2301" w14:textId="563D623D" w:rsidR="005737E8" w:rsidRDefault="7CA947F2" w:rsidP="068940F6">
            <w:pPr>
              <w:pStyle w:val="NoSpacing"/>
            </w:pPr>
            <w:r w:rsidRPr="068940F6">
              <w:t>The curriculum is coherently planned, carefully sequenced and consistently delivered so pupils build secure knowledge over time and access ambitious learning.</w:t>
            </w:r>
          </w:p>
          <w:p w14:paraId="768B7125" w14:textId="168EF9E6" w:rsidR="005737E8" w:rsidRDefault="005737E8" w:rsidP="068940F6">
            <w:pPr>
              <w:pStyle w:val="NoSpacing"/>
            </w:pPr>
          </w:p>
        </w:tc>
        <w:tc>
          <w:tcPr>
            <w:tcW w:w="4395" w:type="dxa"/>
          </w:tcPr>
          <w:p w14:paraId="624632EA" w14:textId="1B51CDF2" w:rsidR="005737E8" w:rsidRDefault="1CA0DA7B" w:rsidP="068940F6">
            <w:pPr>
              <w:pStyle w:val="NoSpacing"/>
            </w:pPr>
            <w:r w:rsidRPr="068940F6">
              <w:t>-Review and develop each school’s curriculum, led by the federation curriculum and data lead, setting out clearly sequenced knowledge and skills with defined end points in every subject.</w:t>
            </w:r>
          </w:p>
          <w:p w14:paraId="3E21D0A2" w14:textId="02C5FEB9" w:rsidR="005737E8" w:rsidRDefault="1CA0DA7B" w:rsidP="068940F6">
            <w:pPr>
              <w:pStyle w:val="NoSpacing"/>
            </w:pPr>
            <w:r w:rsidRPr="068940F6">
              <w:t>-Use the federated subject leadership system to drive consistent curriculum design, development and quality assurance across schools.</w:t>
            </w:r>
          </w:p>
          <w:p w14:paraId="36DC6FD0" w14:textId="775B7E6A" w:rsidR="005737E8" w:rsidRDefault="1CA0DA7B" w:rsidP="068940F6">
            <w:pPr>
              <w:pStyle w:val="NoSpacing"/>
            </w:pPr>
            <w:r w:rsidRPr="068940F6">
              <w:t>-Sequence teaching systematically so new learning builds securely on prior knowledge and strengthens connections over time.</w:t>
            </w:r>
          </w:p>
          <w:p w14:paraId="35E58074" w14:textId="063B2A20" w:rsidR="005737E8" w:rsidRDefault="1CA0DA7B" w:rsidP="068940F6">
            <w:pPr>
              <w:pStyle w:val="NoSpacing"/>
            </w:pPr>
            <w:r w:rsidRPr="068940F6">
              <w:t>-Prioritise essential knowledge and disciplinary understanding within each subject so pupils focus on what matters most.</w:t>
            </w:r>
          </w:p>
          <w:p w14:paraId="664C422C" w14:textId="4B3806BC" w:rsidR="005737E8" w:rsidRDefault="1CA0DA7B" w:rsidP="068940F6">
            <w:pPr>
              <w:pStyle w:val="NoSpacing"/>
            </w:pPr>
            <w:r w:rsidRPr="068940F6">
              <w:t>-Design teaching to manage cognitive load, breaking learning into clear steps with well</w:t>
            </w:r>
            <w:r w:rsidR="005737E8">
              <w:noBreakHyphen/>
            </w:r>
            <w:r w:rsidRPr="068940F6">
              <w:t>chosen tasks and explanations.</w:t>
            </w:r>
          </w:p>
          <w:p w14:paraId="72234340" w14:textId="60AC87FD" w:rsidR="005737E8" w:rsidRDefault="1CA0DA7B" w:rsidP="068940F6">
            <w:pPr>
              <w:pStyle w:val="NoSpacing"/>
            </w:pPr>
            <w:r w:rsidRPr="068940F6">
              <w:t>-Build planned opportunities for retrieval and practice into the curriculum to secure recall and long</w:t>
            </w:r>
            <w:r w:rsidR="005737E8">
              <w:noBreakHyphen/>
            </w:r>
            <w:r w:rsidRPr="068940F6">
              <w:t>term retention.</w:t>
            </w:r>
          </w:p>
          <w:p w14:paraId="12D457BA" w14:textId="76A8F9DB" w:rsidR="005737E8" w:rsidRDefault="1CA0DA7B" w:rsidP="068940F6">
            <w:pPr>
              <w:pStyle w:val="NoSpacing"/>
            </w:pPr>
            <w:r w:rsidRPr="068940F6">
              <w:t>-Support pupils to develop metacognitive skills, enabling them to plan, monitor and adapt their learning effectively.</w:t>
            </w:r>
          </w:p>
          <w:p w14:paraId="14525B32" w14:textId="40BE5A91" w:rsidR="005737E8" w:rsidRDefault="1CA0DA7B" w:rsidP="068940F6">
            <w:pPr>
              <w:pStyle w:val="NoSpacing"/>
            </w:pPr>
            <w:r w:rsidRPr="068940F6">
              <w:t>-Model subject thinking and language explicitly, promoting clarity, precision and purposeful discussion.</w:t>
            </w:r>
          </w:p>
          <w:p w14:paraId="7C92B3D2" w14:textId="0C15B3D7" w:rsidR="005737E8" w:rsidRDefault="1CA0DA7B" w:rsidP="068940F6">
            <w:pPr>
              <w:pStyle w:val="NoSpacing"/>
            </w:pPr>
            <w:r w:rsidRPr="068940F6">
              <w:lastRenderedPageBreak/>
              <w:t>-Check understanding systematically and adapt teaching responsively so misconceptions and gaps are addressed before moving on.</w:t>
            </w:r>
          </w:p>
          <w:p w14:paraId="18B29CBB" w14:textId="46213F78" w:rsidR="005737E8" w:rsidRDefault="1CA0DA7B" w:rsidP="068940F6">
            <w:pPr>
              <w:pStyle w:val="NoSpacing"/>
            </w:pPr>
            <w:r w:rsidRPr="068940F6">
              <w:t>-Use assessment to refine curriculum delivery, strengthen implementation and deepen pupils’ understanding and fluency.</w:t>
            </w:r>
          </w:p>
          <w:p w14:paraId="206BBE05" w14:textId="05855F44" w:rsidR="005737E8" w:rsidRDefault="1CA0DA7B" w:rsidP="068940F6">
            <w:pPr>
              <w:pStyle w:val="NoSpacing"/>
            </w:pPr>
            <w:r w:rsidRPr="068940F6">
              <w:t>-Monitor curriculum implementation regularly, ensuring consistency with federation intent while allowing responsive teaching.</w:t>
            </w:r>
          </w:p>
          <w:p w14:paraId="6DFA4C1D" w14:textId="666D5863" w:rsidR="005737E8" w:rsidRDefault="1CA0DA7B" w:rsidP="068940F6">
            <w:pPr>
              <w:pStyle w:val="NoSpacing"/>
            </w:pPr>
            <w:r w:rsidRPr="068940F6">
              <w:t>-Teaching staff access high q</w:t>
            </w:r>
            <w:r w:rsidR="174EFC7C" w:rsidRPr="068940F6">
              <w:t xml:space="preserve">uality cpd. </w:t>
            </w:r>
          </w:p>
          <w:p w14:paraId="2D619AAA" w14:textId="43B85E47" w:rsidR="005737E8" w:rsidRDefault="005737E8" w:rsidP="068940F6">
            <w:pPr>
              <w:pStyle w:val="NoSpacing"/>
            </w:pPr>
          </w:p>
          <w:p w14:paraId="5E29B153" w14:textId="6D27988C" w:rsidR="005737E8" w:rsidRDefault="005737E8" w:rsidP="068940F6">
            <w:pPr>
              <w:pStyle w:val="NoSpacing"/>
            </w:pPr>
          </w:p>
        </w:tc>
        <w:tc>
          <w:tcPr>
            <w:tcW w:w="3843" w:type="dxa"/>
          </w:tcPr>
          <w:p w14:paraId="67B2ABB0" w14:textId="39DAFA8F" w:rsidR="005737E8" w:rsidRDefault="1CA0DA7B" w:rsidP="068940F6">
            <w:pPr>
              <w:pStyle w:val="NoSpacing"/>
            </w:pPr>
            <w:r w:rsidRPr="068940F6">
              <w:lastRenderedPageBreak/>
              <w:t>-The curriculum in each school is fully implemented and consistently followed, with clear progression and defined end points in every subject.</w:t>
            </w:r>
          </w:p>
          <w:p w14:paraId="3DAF0E54" w14:textId="20D79B0F" w:rsidR="005737E8" w:rsidRDefault="1CA0DA7B" w:rsidP="068940F6">
            <w:pPr>
              <w:pStyle w:val="NoSpacing"/>
            </w:pPr>
            <w:r w:rsidRPr="068940F6">
              <w:t>-Subject leadership across the federation provides effective oversight, ensuring high</w:t>
            </w:r>
            <w:r w:rsidR="005737E8">
              <w:noBreakHyphen/>
            </w:r>
            <w:r w:rsidRPr="068940F6">
              <w:t>quality curriculum design and consistent implementation.</w:t>
            </w:r>
          </w:p>
          <w:p w14:paraId="2FF091F7" w14:textId="4525DA00" w:rsidR="005737E8" w:rsidRDefault="1CA0DA7B" w:rsidP="068940F6">
            <w:pPr>
              <w:pStyle w:val="NoSpacing"/>
            </w:pPr>
            <w:r w:rsidRPr="068940F6">
              <w:t>-Pupils build knowledge and skills sequentially, making strong connections between prior and new learning.</w:t>
            </w:r>
          </w:p>
          <w:p w14:paraId="0A3D2764" w14:textId="63BC730D" w:rsidR="005737E8" w:rsidRDefault="1CA0DA7B" w:rsidP="068940F6">
            <w:pPr>
              <w:pStyle w:val="NoSpacing"/>
            </w:pPr>
            <w:r w:rsidRPr="068940F6">
              <w:t>-Teaching prioritises essential knowledge and disciplinary understanding, enabling pupils to focus on what matters most.</w:t>
            </w:r>
          </w:p>
          <w:p w14:paraId="2D69F946" w14:textId="6037C16F" w:rsidR="005737E8" w:rsidRDefault="1CA0DA7B" w:rsidP="068940F6">
            <w:pPr>
              <w:pStyle w:val="NoSpacing"/>
            </w:pPr>
            <w:r w:rsidRPr="068940F6">
              <w:t>-Pupils demonstrate secure recall and retention of key knowledge through regular retrieval and practice.</w:t>
            </w:r>
          </w:p>
          <w:p w14:paraId="2EF1DE09" w14:textId="7BC3D469" w:rsidR="005737E8" w:rsidRDefault="1CA0DA7B" w:rsidP="068940F6">
            <w:pPr>
              <w:pStyle w:val="NoSpacing"/>
            </w:pPr>
            <w:r w:rsidRPr="068940F6">
              <w:t>-Learning is broken into manageable steps, and pupils engage confidently with ambitious content without cognitive overload.</w:t>
            </w:r>
          </w:p>
          <w:p w14:paraId="7FD8A5E5" w14:textId="4F792D21" w:rsidR="005737E8" w:rsidRDefault="1CA0DA7B" w:rsidP="068940F6">
            <w:pPr>
              <w:pStyle w:val="NoSpacing"/>
            </w:pPr>
            <w:r w:rsidRPr="068940F6">
              <w:t>-Pupils articulate their thinking clearly, using accurate subject</w:t>
            </w:r>
            <w:r w:rsidR="005737E8">
              <w:noBreakHyphen/>
            </w:r>
            <w:r w:rsidRPr="068940F6">
              <w:t>specific language and showing growing metacognitive awareness.</w:t>
            </w:r>
          </w:p>
          <w:p w14:paraId="125BDE58" w14:textId="223BE9BC" w:rsidR="005737E8" w:rsidRDefault="1CA0DA7B" w:rsidP="068940F6">
            <w:pPr>
              <w:pStyle w:val="NoSpacing"/>
            </w:pPr>
            <w:r w:rsidRPr="068940F6">
              <w:lastRenderedPageBreak/>
              <w:t>-Understanding is checked effectively, with misconceptions addressed promptly so gaps do not persist.</w:t>
            </w:r>
          </w:p>
          <w:p w14:paraId="1D2A16BE" w14:textId="771C6868" w:rsidR="005737E8" w:rsidRDefault="1CA0DA7B" w:rsidP="068940F6">
            <w:pPr>
              <w:pStyle w:val="NoSpacing"/>
            </w:pPr>
            <w:r w:rsidRPr="068940F6">
              <w:t>-Assessment and curriculum monitoring show that implementation reflects federation intent while meeting pupils’ needs.</w:t>
            </w:r>
          </w:p>
          <w:p w14:paraId="039F3F14" w14:textId="2C5B5723" w:rsidR="005737E8" w:rsidRDefault="1CA0DA7B" w:rsidP="068940F6">
            <w:pPr>
              <w:pStyle w:val="NoSpacing"/>
            </w:pPr>
            <w:r w:rsidRPr="068940F6">
              <w:t>-Leaders can evidence that curriculum systems are embedded, effective and improving outcomes over time.</w:t>
            </w:r>
          </w:p>
          <w:p w14:paraId="00A6DDA5" w14:textId="39932D7C" w:rsidR="005737E8" w:rsidRDefault="005737E8" w:rsidP="068940F6">
            <w:pPr>
              <w:pStyle w:val="NoSpacing"/>
            </w:pPr>
          </w:p>
        </w:tc>
        <w:tc>
          <w:tcPr>
            <w:tcW w:w="1290" w:type="dxa"/>
          </w:tcPr>
          <w:p w14:paraId="32F2E739" w14:textId="1BDBC245" w:rsidR="005737E8" w:rsidRDefault="42E2AED8" w:rsidP="068940F6">
            <w:pPr>
              <w:pStyle w:val="NoSpacing"/>
            </w:pPr>
            <w:r>
              <w:lastRenderedPageBreak/>
              <w:t>Federation Curriculum &amp; Data Lead</w:t>
            </w:r>
          </w:p>
          <w:p w14:paraId="14BB8597" w14:textId="19808ECA" w:rsidR="005737E8" w:rsidRDefault="42E2AED8" w:rsidP="068940F6">
            <w:pPr>
              <w:pStyle w:val="NoSpacing"/>
            </w:pPr>
            <w:r>
              <w:t>Exec Head</w:t>
            </w:r>
          </w:p>
          <w:p w14:paraId="02C45DE6" w14:textId="4DD42A33" w:rsidR="005737E8" w:rsidRDefault="42E2AED8" w:rsidP="068940F6">
            <w:pPr>
              <w:pStyle w:val="NoSpacing"/>
            </w:pPr>
            <w:r>
              <w:t>HOS</w:t>
            </w:r>
          </w:p>
          <w:p w14:paraId="70B11493" w14:textId="24763435" w:rsidR="005737E8" w:rsidRDefault="42E2AED8" w:rsidP="068940F6">
            <w:pPr>
              <w:pStyle w:val="NoSpacing"/>
            </w:pPr>
            <w:r>
              <w:t>Subject Leads</w:t>
            </w:r>
          </w:p>
        </w:tc>
        <w:tc>
          <w:tcPr>
            <w:tcW w:w="1215" w:type="dxa"/>
          </w:tcPr>
          <w:p w14:paraId="69F92178" w14:textId="3CDB36CC" w:rsidR="005737E8" w:rsidRDefault="0174867D" w:rsidP="068940F6">
            <w:pPr>
              <w:pStyle w:val="NoSpacing"/>
            </w:pPr>
            <w:r>
              <w:t>Emma Turner CPD £5000</w:t>
            </w:r>
          </w:p>
        </w:tc>
        <w:tc>
          <w:tcPr>
            <w:tcW w:w="1305" w:type="dxa"/>
          </w:tcPr>
          <w:p w14:paraId="788D7C42" w14:textId="1492DFA1" w:rsidR="005737E8" w:rsidRDefault="6DB8D266" w:rsidP="1F2873FB">
            <w:pPr>
              <w:pStyle w:val="NoSpacing"/>
            </w:pPr>
            <w:r>
              <w:t>Jan 2027 onwards</w:t>
            </w:r>
          </w:p>
        </w:tc>
      </w:tr>
      <w:tr w:rsidR="005737E8" w14:paraId="39E6F9D8" w14:textId="77777777" w:rsidTr="2CEC54F7">
        <w:trPr>
          <w:trHeight w:val="300"/>
        </w:trPr>
        <w:tc>
          <w:tcPr>
            <w:tcW w:w="3030" w:type="dxa"/>
          </w:tcPr>
          <w:p w14:paraId="3EBF3578" w14:textId="51AC21EE" w:rsidR="005737E8" w:rsidRPr="00846D58" w:rsidRDefault="5BD7AC02" w:rsidP="068940F6">
            <w:pPr>
              <w:pStyle w:val="NoSpacing"/>
            </w:pPr>
            <w:r w:rsidRPr="068940F6">
              <w:t>Attendance in all schools improves towards national averages, with pupils attending regularly, including vulnerable groups.</w:t>
            </w:r>
          </w:p>
          <w:p w14:paraId="6C382FBD" w14:textId="0F0EB378" w:rsidR="005737E8" w:rsidRPr="00846D58" w:rsidRDefault="005737E8" w:rsidP="068940F6">
            <w:pPr>
              <w:pStyle w:val="NoSpacing"/>
            </w:pPr>
          </w:p>
        </w:tc>
        <w:tc>
          <w:tcPr>
            <w:tcW w:w="4395" w:type="dxa"/>
          </w:tcPr>
          <w:p w14:paraId="0528A70D" w14:textId="2C54CDF2" w:rsidR="005737E8" w:rsidRDefault="5BD7AC02" w:rsidP="068940F6">
            <w:pPr>
              <w:pStyle w:val="NoSpacing"/>
            </w:pPr>
            <w:r w:rsidRPr="068940F6">
              <w:t>-Communicate clear, consistent expectations for attendance so pupils and families understand its importance.</w:t>
            </w:r>
          </w:p>
          <w:p w14:paraId="38688E6C" w14:textId="28E69FC1" w:rsidR="005737E8" w:rsidRDefault="5BD7AC02" w:rsidP="068940F6">
            <w:pPr>
              <w:pStyle w:val="NoSpacing"/>
            </w:pPr>
            <w:r w:rsidRPr="068940F6">
              <w:t>-Work closely with the Attendance RISE Hub to strengthen practice, build staff confidence and refine attendance systems.</w:t>
            </w:r>
          </w:p>
          <w:p w14:paraId="12B313CF" w14:textId="1BB2C37D" w:rsidR="005737E8" w:rsidRDefault="5BD7AC02" w:rsidP="068940F6">
            <w:pPr>
              <w:pStyle w:val="NoSpacing"/>
            </w:pPr>
            <w:r w:rsidRPr="068940F6">
              <w:t>-Use DfE attendance tools to analyse attendance patterns accurately and identify concerns early.</w:t>
            </w:r>
          </w:p>
          <w:p w14:paraId="486E6F2A" w14:textId="6AA208E3" w:rsidR="005737E8" w:rsidRDefault="5BD7AC02" w:rsidP="068940F6">
            <w:pPr>
              <w:pStyle w:val="NoSpacing"/>
            </w:pPr>
            <w:r w:rsidRPr="068940F6">
              <w:t>-Analyse attendance data regularly at individual, group and whole</w:t>
            </w:r>
            <w:r w:rsidR="005737E8">
              <w:noBreakHyphen/>
            </w:r>
            <w:r w:rsidRPr="068940F6">
              <w:t>school level to identify trends and pupils at risk of persistent absence.</w:t>
            </w:r>
          </w:p>
          <w:p w14:paraId="308EC96E" w14:textId="4A42A27D" w:rsidR="005737E8" w:rsidRDefault="5BD7AC02" w:rsidP="068940F6">
            <w:pPr>
              <w:pStyle w:val="NoSpacing"/>
            </w:pPr>
            <w:r w:rsidRPr="068940F6">
              <w:t>-Create a whole school attendance responsibility culture and provide attendance related cpd.</w:t>
            </w:r>
          </w:p>
          <w:p w14:paraId="09611B39" w14:textId="4FB47D65" w:rsidR="005737E8" w:rsidRDefault="5BD7AC02" w:rsidP="068940F6">
            <w:pPr>
              <w:pStyle w:val="NoSpacing"/>
            </w:pPr>
            <w:r w:rsidRPr="068940F6">
              <w:t>-Implement timely, targeted and proportionate interventions to address barriers to attendance.</w:t>
            </w:r>
          </w:p>
          <w:p w14:paraId="7375444B" w14:textId="72A783A3" w:rsidR="005737E8" w:rsidRDefault="5BD7AC02" w:rsidP="068940F6">
            <w:pPr>
              <w:pStyle w:val="NoSpacing"/>
            </w:pPr>
            <w:r w:rsidRPr="068940F6">
              <w:lastRenderedPageBreak/>
              <w:t>-Coordinate early, respectful support for pupils and families where attendance concerns emerge.</w:t>
            </w:r>
          </w:p>
          <w:p w14:paraId="239328BC" w14:textId="5CF3A33E" w:rsidR="005737E8" w:rsidRDefault="5BD7AC02" w:rsidP="068940F6">
            <w:pPr>
              <w:pStyle w:val="NoSpacing"/>
            </w:pPr>
            <w:r w:rsidRPr="068940F6">
              <w:t>-Review the impact of attendance actions regularly, using data and case studies to drive improvement.</w:t>
            </w:r>
          </w:p>
          <w:p w14:paraId="4E0425AA" w14:textId="7FBD3FD6" w:rsidR="005737E8" w:rsidRDefault="5BD7AC02" w:rsidP="068940F6">
            <w:pPr>
              <w:pStyle w:val="NoSpacing"/>
            </w:pPr>
            <w:r w:rsidRPr="068940F6">
              <w:t>-Align attendance strategies with pupils’ wider needs, including SEND, safeguarding and well</w:t>
            </w:r>
            <w:r w:rsidR="005737E8">
              <w:noBreakHyphen/>
            </w:r>
            <w:r w:rsidRPr="068940F6">
              <w:t>being.</w:t>
            </w:r>
          </w:p>
          <w:p w14:paraId="3FB3BB10" w14:textId="4E2F7143" w:rsidR="005737E8" w:rsidRDefault="5BD7AC02" w:rsidP="068940F6">
            <w:pPr>
              <w:pStyle w:val="NoSpacing"/>
            </w:pPr>
            <w:r w:rsidRPr="068940F6">
              <w:t>-Develop ‘scripts’ for staff to use e.g. first day calling; at the gate; teachers speaking to parents about attendance etc.</w:t>
            </w:r>
          </w:p>
          <w:p w14:paraId="2911429C" w14:textId="4C97A346" w:rsidR="005737E8" w:rsidRDefault="5BD7AC02" w:rsidP="068940F6">
            <w:pPr>
              <w:pStyle w:val="NoSpacing"/>
            </w:pPr>
            <w:r w:rsidRPr="5970A786">
              <w:t>See the ‘Federation Attendance Action Plan’ for more detail.</w:t>
            </w:r>
          </w:p>
          <w:p w14:paraId="7E38E694" w14:textId="0BDA752E" w:rsidR="005737E8" w:rsidRDefault="005737E8" w:rsidP="068940F6">
            <w:pPr>
              <w:pStyle w:val="NoSpacing"/>
              <w:rPr>
                <w:highlight w:val="green"/>
              </w:rPr>
            </w:pPr>
          </w:p>
        </w:tc>
        <w:tc>
          <w:tcPr>
            <w:tcW w:w="3843" w:type="dxa"/>
          </w:tcPr>
          <w:p w14:paraId="7EEB8BDE" w14:textId="700D6279" w:rsidR="005737E8" w:rsidRDefault="5BD7AC02" w:rsidP="068940F6">
            <w:pPr>
              <w:pStyle w:val="NoSpacing"/>
            </w:pPr>
            <w:r w:rsidRPr="068940F6">
              <w:lastRenderedPageBreak/>
              <w:t>-Attendance improves year on year and moves closer to national averages.</w:t>
            </w:r>
          </w:p>
          <w:p w14:paraId="7C086CF8" w14:textId="437C3107" w:rsidR="005737E8" w:rsidRDefault="5BD7AC02" w:rsidP="068940F6">
            <w:pPr>
              <w:pStyle w:val="NoSpacing"/>
            </w:pPr>
            <w:r w:rsidRPr="068940F6">
              <w:t>-Schools meet or exceed their DFE ABIE target.</w:t>
            </w:r>
          </w:p>
          <w:p w14:paraId="66134C2C" w14:textId="1D7D28D5" w:rsidR="005737E8" w:rsidRDefault="5BD7AC02" w:rsidP="068940F6">
            <w:pPr>
              <w:pStyle w:val="NoSpacing"/>
            </w:pPr>
            <w:r w:rsidRPr="068940F6">
              <w:t xml:space="preserve">-Leaders use the DFE tools confidently and effectively to improve attendance e.g. absence bandings etc </w:t>
            </w:r>
          </w:p>
          <w:p w14:paraId="68D79C63" w14:textId="521FF4BB" w:rsidR="005737E8" w:rsidRDefault="5BD7AC02" w:rsidP="068940F6">
            <w:pPr>
              <w:pStyle w:val="NoSpacing"/>
            </w:pPr>
            <w:r w:rsidRPr="068940F6">
              <w:t>-Persistent absence reduces, particularly for vulnerable pupils.</w:t>
            </w:r>
          </w:p>
          <w:p w14:paraId="63D96C20" w14:textId="59F1C52C" w:rsidR="005737E8" w:rsidRDefault="5BD7AC02" w:rsidP="068940F6">
            <w:pPr>
              <w:pStyle w:val="NoSpacing"/>
            </w:pPr>
            <w:r w:rsidRPr="068940F6">
              <w:t>-Attendance concerns are identified early and addressed promptly.</w:t>
            </w:r>
          </w:p>
          <w:p w14:paraId="41726738" w14:textId="464DDE35" w:rsidR="005737E8" w:rsidRDefault="5BD7AC02" w:rsidP="068940F6">
            <w:pPr>
              <w:pStyle w:val="NoSpacing"/>
            </w:pPr>
            <w:r w:rsidRPr="068940F6">
              <w:t>-Staff use attendance data confidently to inform action.</w:t>
            </w:r>
          </w:p>
          <w:p w14:paraId="5F573248" w14:textId="2B38F458" w:rsidR="005737E8" w:rsidRDefault="5BD7AC02" w:rsidP="068940F6">
            <w:pPr>
              <w:pStyle w:val="NoSpacing"/>
            </w:pPr>
            <w:r w:rsidRPr="068940F6">
              <w:t>-Pupils and families understand expectations and feel supported.</w:t>
            </w:r>
          </w:p>
          <w:p w14:paraId="7572E159" w14:textId="666BA7C6" w:rsidR="005737E8" w:rsidRDefault="5BD7AC02" w:rsidP="068940F6">
            <w:pPr>
              <w:pStyle w:val="NoSpacing"/>
            </w:pPr>
            <w:r w:rsidRPr="068940F6">
              <w:t>-Leaders can evidence the positive impact of attendance strategies.</w:t>
            </w:r>
          </w:p>
          <w:p w14:paraId="2D772290" w14:textId="32389F29" w:rsidR="005737E8" w:rsidRDefault="5BD7AC02" w:rsidP="068940F6">
            <w:pPr>
              <w:pStyle w:val="NoSpacing"/>
            </w:pPr>
            <w:r w:rsidRPr="068940F6">
              <w:t>-Staff feel confident using the attendance ‘scripts’ with parents.</w:t>
            </w:r>
          </w:p>
          <w:p w14:paraId="49E3FFDE" w14:textId="35E1BB0C" w:rsidR="005737E8" w:rsidRDefault="5BD7AC02" w:rsidP="068940F6">
            <w:pPr>
              <w:pStyle w:val="NoSpacing"/>
            </w:pPr>
            <w:r w:rsidRPr="068940F6">
              <w:lastRenderedPageBreak/>
              <w:t>-All staff understand that promoting and securing good attendance is everyone’s responsibility.</w:t>
            </w:r>
          </w:p>
          <w:p w14:paraId="70C593E2" w14:textId="09552FC6" w:rsidR="005737E8" w:rsidRDefault="005737E8" w:rsidP="068940F6">
            <w:pPr>
              <w:pStyle w:val="NoSpacing"/>
            </w:pPr>
          </w:p>
        </w:tc>
        <w:tc>
          <w:tcPr>
            <w:tcW w:w="1290" w:type="dxa"/>
          </w:tcPr>
          <w:p w14:paraId="186EA969" w14:textId="1196954E" w:rsidR="005737E8" w:rsidRDefault="5BD7AC02" w:rsidP="068940F6">
            <w:pPr>
              <w:pStyle w:val="NoSpacing"/>
            </w:pPr>
            <w:r>
              <w:lastRenderedPageBreak/>
              <w:t>HOS</w:t>
            </w:r>
          </w:p>
          <w:p w14:paraId="5775978D" w14:textId="41E98A24" w:rsidR="005737E8" w:rsidRDefault="5BD7AC02" w:rsidP="068940F6">
            <w:pPr>
              <w:pStyle w:val="NoSpacing"/>
            </w:pPr>
            <w:r>
              <w:t>Teachers</w:t>
            </w:r>
          </w:p>
          <w:p w14:paraId="588E8DD1" w14:textId="5A29C10D" w:rsidR="005737E8" w:rsidRDefault="38897F7B" w:rsidP="068940F6">
            <w:pPr>
              <w:pStyle w:val="NoSpacing"/>
            </w:pPr>
            <w:r>
              <w:t>Federation lead - JO</w:t>
            </w:r>
          </w:p>
        </w:tc>
        <w:tc>
          <w:tcPr>
            <w:tcW w:w="1215" w:type="dxa"/>
          </w:tcPr>
          <w:p w14:paraId="2697CB77" w14:textId="67513B8F" w:rsidR="005737E8" w:rsidRDefault="2BC1DFCB" w:rsidP="005737E8">
            <w:pPr>
              <w:pStyle w:val="paragraph"/>
            </w:pPr>
            <w:r w:rsidRPr="1F2873FB">
              <w:rPr>
                <w:rFonts w:ascii="Segoe UI" w:eastAsia="Segoe UI" w:hAnsi="Segoe UI" w:cs="Segoe UI"/>
                <w:sz w:val="20"/>
                <w:szCs w:val="20"/>
              </w:rPr>
              <w:t>Cost of attendance rewards</w:t>
            </w:r>
          </w:p>
        </w:tc>
        <w:tc>
          <w:tcPr>
            <w:tcW w:w="1305" w:type="dxa"/>
          </w:tcPr>
          <w:p w14:paraId="4F9233C2" w14:textId="3D3FF67B" w:rsidR="005737E8" w:rsidRDefault="7CB3BC0B" w:rsidP="1F2873FB">
            <w:pPr>
              <w:pStyle w:val="paragraph"/>
              <w:rPr>
                <w:rStyle w:val="eop"/>
                <w:rFonts w:asciiTheme="minorHAnsi" w:eastAsiaTheme="minorEastAsia" w:hAnsiTheme="minorHAnsi" w:cstheme="minorBidi"/>
                <w:sz w:val="22"/>
                <w:szCs w:val="22"/>
              </w:rPr>
            </w:pPr>
            <w:r w:rsidRPr="1F2873FB">
              <w:rPr>
                <w:rStyle w:val="eop"/>
                <w:rFonts w:asciiTheme="minorHAnsi" w:eastAsiaTheme="minorEastAsia" w:hAnsiTheme="minorHAnsi" w:cstheme="minorBidi"/>
                <w:sz w:val="22"/>
                <w:szCs w:val="22"/>
              </w:rPr>
              <w:t>Sept 2026 onwards</w:t>
            </w:r>
          </w:p>
        </w:tc>
      </w:tr>
      <w:tr w:rsidR="786FB4A9" w14:paraId="2540886E" w14:textId="77777777" w:rsidTr="2CEC54F7">
        <w:trPr>
          <w:trHeight w:val="300"/>
        </w:trPr>
        <w:tc>
          <w:tcPr>
            <w:tcW w:w="3030" w:type="dxa"/>
          </w:tcPr>
          <w:p w14:paraId="69D6FBD4" w14:textId="1694C337" w:rsidR="786FB4A9" w:rsidRDefault="5F49CF8E" w:rsidP="068940F6">
            <w:pPr>
              <w:pStyle w:val="NoSpacing"/>
            </w:pPr>
            <w:r w:rsidRPr="068940F6">
              <w:t>Behaviour in each school is calm, orderly and purposeful, enabling pupils to feel safe and learn without disruption.</w:t>
            </w:r>
          </w:p>
          <w:p w14:paraId="12FD5A14" w14:textId="7C8116F9" w:rsidR="786FB4A9" w:rsidRDefault="786FB4A9" w:rsidP="068940F6">
            <w:pPr>
              <w:pStyle w:val="NoSpacing"/>
            </w:pPr>
          </w:p>
        </w:tc>
        <w:tc>
          <w:tcPr>
            <w:tcW w:w="4395" w:type="dxa"/>
          </w:tcPr>
          <w:p w14:paraId="2FD7F410" w14:textId="67E26057" w:rsidR="786FB4A9" w:rsidRDefault="694B821E" w:rsidP="5970A786">
            <w:pPr>
              <w:pStyle w:val="NoSpacing"/>
              <w:rPr>
                <w:sz w:val="21"/>
                <w:szCs w:val="21"/>
              </w:rPr>
            </w:pPr>
            <w:r w:rsidRPr="5970A786">
              <w:t xml:space="preserve">-Define, launch and embed the Bluebell </w:t>
            </w:r>
            <w:r w:rsidR="6C011C64" w:rsidRPr="5970A786">
              <w:t>Strategies</w:t>
            </w:r>
            <w:r w:rsidRPr="5970A786">
              <w:t xml:space="preserve"> for Behaviour and Culture across all schools to establish a shared understanding of expectations, routines and relationships.</w:t>
            </w:r>
          </w:p>
          <w:p w14:paraId="724FC6E8" w14:textId="6FF4556D" w:rsidR="786FB4A9" w:rsidRDefault="694B821E" w:rsidP="1F2873FB">
            <w:pPr>
              <w:pStyle w:val="NoSpacing"/>
              <w:rPr>
                <w:sz w:val="21"/>
                <w:szCs w:val="21"/>
              </w:rPr>
            </w:pPr>
            <w:r w:rsidRPr="1F2873FB">
              <w:t>-Establish and reinforce clear expectations and positive behaviour routines through each school's behaviour policy, school rules, behaviour pathway and reward systems.</w:t>
            </w:r>
          </w:p>
          <w:p w14:paraId="2BE2755B" w14:textId="764E40C0" w:rsidR="786FB4A9" w:rsidRDefault="694B821E" w:rsidP="1F2873FB">
            <w:pPr>
              <w:pStyle w:val="NoSpacing"/>
              <w:rPr>
                <w:sz w:val="21"/>
                <w:szCs w:val="21"/>
              </w:rPr>
            </w:pPr>
            <w:r w:rsidRPr="1F2873FB">
              <w:t>-Work in partnership with the Attendance and Behaviour RISE Hub to refine behaviour approaches, strengthen consistency and develop staff expertise.</w:t>
            </w:r>
          </w:p>
          <w:p w14:paraId="671E4908" w14:textId="5606ED07" w:rsidR="786FB4A9" w:rsidRDefault="694B821E" w:rsidP="1F2873FB">
            <w:pPr>
              <w:pStyle w:val="NoSpacing"/>
              <w:rPr>
                <w:sz w:val="21"/>
                <w:szCs w:val="21"/>
              </w:rPr>
            </w:pPr>
            <w:r w:rsidRPr="1F2873FB">
              <w:t>-Train and support all staff, including non-teaching staff, to apply the Bluebell Building Blocks and respond consistently to behaviour and low-level disruption.</w:t>
            </w:r>
          </w:p>
          <w:p w14:paraId="52430B3F" w14:textId="02AC2B0C" w:rsidR="786FB4A9" w:rsidRDefault="694B821E" w:rsidP="5970A786">
            <w:pPr>
              <w:pStyle w:val="NoSpacing"/>
              <w:rPr>
                <w:sz w:val="21"/>
                <w:szCs w:val="21"/>
              </w:rPr>
            </w:pPr>
            <w:r w:rsidRPr="5970A786">
              <w:lastRenderedPageBreak/>
              <w:t xml:space="preserve">-Review, refine and embed behaviour policies to ensure they align with the Bluebell </w:t>
            </w:r>
            <w:r w:rsidR="448745F3" w:rsidRPr="5970A786">
              <w:t>Strategies</w:t>
            </w:r>
            <w:r w:rsidRPr="5970A786">
              <w:t xml:space="preserve"> while reflecting each school's individual context.</w:t>
            </w:r>
          </w:p>
          <w:p w14:paraId="1A660654" w14:textId="22F06FD4" w:rsidR="786FB4A9" w:rsidRDefault="694B821E" w:rsidP="1F2873FB">
            <w:pPr>
              <w:pStyle w:val="NoSpacing"/>
              <w:rPr>
                <w:sz w:val="21"/>
                <w:szCs w:val="21"/>
              </w:rPr>
            </w:pPr>
            <w:r w:rsidRPr="1F2873FB">
              <w:t>-Apply agreed expectations, routines and consequences consistently to ensure fairness, predictability and belonging for all pupils.</w:t>
            </w:r>
          </w:p>
          <w:p w14:paraId="747452D1" w14:textId="21CDFF2B" w:rsidR="786FB4A9" w:rsidRDefault="694B821E" w:rsidP="1F2873FB">
            <w:pPr>
              <w:pStyle w:val="NoSpacing"/>
              <w:rPr>
                <w:sz w:val="21"/>
                <w:szCs w:val="21"/>
              </w:rPr>
            </w:pPr>
            <w:r w:rsidRPr="1F2873FB">
              <w:t>-Ensure teaching promotes positive behaviour through clear explanations, strong routines, high expectations and engaging lessons.</w:t>
            </w:r>
          </w:p>
          <w:p w14:paraId="00522604" w14:textId="7E41A230" w:rsidR="786FB4A9" w:rsidRDefault="694B821E" w:rsidP="1F2873FB">
            <w:pPr>
              <w:pStyle w:val="NoSpacing"/>
              <w:rPr>
                <w:sz w:val="21"/>
                <w:szCs w:val="21"/>
              </w:rPr>
            </w:pPr>
            <w:r w:rsidRPr="1F2873FB">
              <w:t>-Support pupils to develop self-regulation, character, resilience and pride in their work through a purposeful culture of learning.</w:t>
            </w:r>
          </w:p>
          <w:p w14:paraId="032E1FF4" w14:textId="41C7E969" w:rsidR="786FB4A9" w:rsidRDefault="694B821E" w:rsidP="1F2873FB">
            <w:pPr>
              <w:pStyle w:val="NoSpacing"/>
              <w:rPr>
                <w:sz w:val="21"/>
                <w:szCs w:val="21"/>
              </w:rPr>
            </w:pPr>
            <w:r w:rsidRPr="1F2873FB">
              <w:t>-Monitor behaviour trends, attendance and incidents regularly and use findings to provide targeted support and intervention.</w:t>
            </w:r>
          </w:p>
          <w:p w14:paraId="7D86303B" w14:textId="5FB99E5B" w:rsidR="786FB4A9" w:rsidRDefault="694B821E" w:rsidP="1F2873FB">
            <w:pPr>
              <w:pStyle w:val="NoSpacing"/>
              <w:rPr>
                <w:sz w:val="21"/>
                <w:szCs w:val="21"/>
              </w:rPr>
            </w:pPr>
            <w:r w:rsidRPr="1F2873FB">
              <w:t>-Design and implement a progressive Character Curriculum across the federation, linked to each school's vision and values.</w:t>
            </w:r>
          </w:p>
          <w:p w14:paraId="108070E6" w14:textId="416A6EDA" w:rsidR="786FB4A9" w:rsidRDefault="786FB4A9" w:rsidP="1F2873FB">
            <w:pPr>
              <w:pStyle w:val="NoSpacing"/>
            </w:pPr>
          </w:p>
        </w:tc>
        <w:tc>
          <w:tcPr>
            <w:tcW w:w="3843" w:type="dxa"/>
          </w:tcPr>
          <w:p w14:paraId="7D4CD429" w14:textId="4B1475BD" w:rsidR="786FB4A9" w:rsidRDefault="694B821E" w:rsidP="5970A786">
            <w:pPr>
              <w:pStyle w:val="NoSpacing"/>
              <w:rPr>
                <w:sz w:val="21"/>
                <w:szCs w:val="21"/>
              </w:rPr>
            </w:pPr>
            <w:r w:rsidRPr="5970A786">
              <w:lastRenderedPageBreak/>
              <w:t xml:space="preserve">-The Bluebell </w:t>
            </w:r>
            <w:r w:rsidR="12E89F57" w:rsidRPr="5970A786">
              <w:t>Strategie</w:t>
            </w:r>
            <w:r w:rsidRPr="5970A786">
              <w:t>s for Behaviour and Culture are consistently understood and applied across all schools.</w:t>
            </w:r>
          </w:p>
          <w:p w14:paraId="660C14D3" w14:textId="387BCD29" w:rsidR="786FB4A9" w:rsidRDefault="694B821E" w:rsidP="1F2873FB">
            <w:pPr>
              <w:pStyle w:val="NoSpacing"/>
              <w:rPr>
                <w:sz w:val="21"/>
                <w:szCs w:val="21"/>
              </w:rPr>
            </w:pPr>
            <w:r w:rsidRPr="1F2873FB">
              <w:t>-Behaviour across each school is calm, orderly and purposeful, with learning rarely disrupted.</w:t>
            </w:r>
          </w:p>
          <w:p w14:paraId="04A5F6B0" w14:textId="4A6298F9" w:rsidR="786FB4A9" w:rsidRDefault="694B821E" w:rsidP="1F2873FB">
            <w:pPr>
              <w:pStyle w:val="NoSpacing"/>
              <w:rPr>
                <w:sz w:val="21"/>
                <w:szCs w:val="21"/>
              </w:rPr>
            </w:pPr>
            <w:r w:rsidRPr="1F2873FB">
              <w:t>-Expectations, routines and consequences are applied consistently and understood by pupils, staff and families.</w:t>
            </w:r>
          </w:p>
          <w:p w14:paraId="40D4CDA4" w14:textId="41502EBE" w:rsidR="786FB4A9" w:rsidRDefault="694B821E" w:rsidP="1F2873FB">
            <w:pPr>
              <w:pStyle w:val="NoSpacing"/>
              <w:rPr>
                <w:sz w:val="21"/>
                <w:szCs w:val="21"/>
              </w:rPr>
            </w:pPr>
            <w:r w:rsidRPr="1F2873FB">
              <w:t>-Low-level disruption is rare and addressed swiftly and effectively when it occurs.</w:t>
            </w:r>
          </w:p>
          <w:p w14:paraId="45893EFD" w14:textId="0A499369" w:rsidR="786FB4A9" w:rsidRDefault="694B821E" w:rsidP="1F2873FB">
            <w:pPr>
              <w:pStyle w:val="NoSpacing"/>
              <w:rPr>
                <w:sz w:val="21"/>
                <w:szCs w:val="21"/>
              </w:rPr>
            </w:pPr>
            <w:r w:rsidRPr="1F2873FB">
              <w:t>-Staff respond to behaviour confidently and consistently, including non-teaching staff.</w:t>
            </w:r>
          </w:p>
          <w:p w14:paraId="13AE2E55" w14:textId="5CE398A2" w:rsidR="786FB4A9" w:rsidRDefault="694B821E" w:rsidP="1F2873FB">
            <w:pPr>
              <w:pStyle w:val="NoSpacing"/>
              <w:rPr>
                <w:sz w:val="21"/>
                <w:szCs w:val="21"/>
              </w:rPr>
            </w:pPr>
            <w:r w:rsidRPr="1F2873FB">
              <w:lastRenderedPageBreak/>
              <w:t>-Teaching supports positive behaviour through strong routines, clear explanations and high levels of engagement.</w:t>
            </w:r>
          </w:p>
          <w:p w14:paraId="697DE58C" w14:textId="5B5F4657" w:rsidR="786FB4A9" w:rsidRDefault="694B821E" w:rsidP="1F2873FB">
            <w:pPr>
              <w:pStyle w:val="NoSpacing"/>
              <w:rPr>
                <w:sz w:val="21"/>
                <w:szCs w:val="21"/>
              </w:rPr>
            </w:pPr>
            <w:r w:rsidRPr="1F2873FB">
              <w:t>-Pupils demonstrate self-regulation, resilience, confidence and pride in their learning and conduct.</w:t>
            </w:r>
          </w:p>
          <w:p w14:paraId="66B76FFB" w14:textId="6B17208C" w:rsidR="786FB4A9" w:rsidRDefault="694B821E" w:rsidP="1F2873FB">
            <w:pPr>
              <w:pStyle w:val="NoSpacing"/>
              <w:rPr>
                <w:sz w:val="21"/>
                <w:szCs w:val="21"/>
              </w:rPr>
            </w:pPr>
            <w:r w:rsidRPr="1F2873FB">
              <w:t>-Behaviour incidents reduce over time, particularly repeated or persistent behaviours.</w:t>
            </w:r>
          </w:p>
          <w:p w14:paraId="05DF4C69" w14:textId="361C24EF" w:rsidR="786FB4A9" w:rsidRDefault="694B821E" w:rsidP="1F2873FB">
            <w:pPr>
              <w:pStyle w:val="NoSpacing"/>
              <w:rPr>
                <w:sz w:val="21"/>
                <w:szCs w:val="21"/>
              </w:rPr>
            </w:pPr>
            <w:r w:rsidRPr="1F2873FB">
              <w:t>-Leaders can demonstrate the impact of the Bluebell Building Blocks through monitoring, behaviour data, pupil voice and stakeholder feedback.</w:t>
            </w:r>
          </w:p>
          <w:p w14:paraId="335BF331" w14:textId="3621D66D" w:rsidR="786FB4A9" w:rsidRDefault="694B821E" w:rsidP="1F2873FB">
            <w:pPr>
              <w:pStyle w:val="NoSpacing"/>
              <w:rPr>
                <w:sz w:val="21"/>
                <w:szCs w:val="21"/>
              </w:rPr>
            </w:pPr>
            <w:r w:rsidRPr="1F2873FB">
              <w:t>-Behaviour policies are implemented consistently because they are understood and supported by staff, pupils and families.</w:t>
            </w:r>
          </w:p>
          <w:p w14:paraId="365C7CC9" w14:textId="067F0D11" w:rsidR="786FB4A9" w:rsidRDefault="694B821E" w:rsidP="1F2873FB">
            <w:pPr>
              <w:pStyle w:val="NoSpacing"/>
              <w:rPr>
                <w:sz w:val="21"/>
                <w:szCs w:val="21"/>
              </w:rPr>
            </w:pPr>
            <w:r w:rsidRPr="1F2873FB">
              <w:t>-The Character Curriculum is embedded and contributes positively to pupils' personal development, behaviour and attitudes.</w:t>
            </w:r>
          </w:p>
          <w:p w14:paraId="63D157F5" w14:textId="50536D3E" w:rsidR="786FB4A9" w:rsidRDefault="786FB4A9" w:rsidP="1F2873FB">
            <w:pPr>
              <w:pStyle w:val="NoSpacing"/>
            </w:pPr>
          </w:p>
          <w:p w14:paraId="0D09303F" w14:textId="1C9BF07F" w:rsidR="786FB4A9" w:rsidRDefault="786FB4A9" w:rsidP="1F2873FB">
            <w:pPr>
              <w:pStyle w:val="NoSpacing"/>
            </w:pPr>
          </w:p>
        </w:tc>
        <w:tc>
          <w:tcPr>
            <w:tcW w:w="1290" w:type="dxa"/>
          </w:tcPr>
          <w:p w14:paraId="78CCFE1C" w14:textId="39550E79" w:rsidR="786FB4A9" w:rsidRDefault="5DC20A23" w:rsidP="068940F6">
            <w:pPr>
              <w:pStyle w:val="NoSpacing"/>
            </w:pPr>
            <w:r>
              <w:lastRenderedPageBreak/>
              <w:t>HOS</w:t>
            </w:r>
          </w:p>
          <w:p w14:paraId="5A97B0CD" w14:textId="043F7F3F" w:rsidR="786FB4A9" w:rsidRDefault="5DC20A23" w:rsidP="068940F6">
            <w:pPr>
              <w:pStyle w:val="NoSpacing"/>
            </w:pPr>
            <w:r>
              <w:t>LT</w:t>
            </w:r>
          </w:p>
          <w:p w14:paraId="33549388" w14:textId="47973ECC" w:rsidR="786FB4A9" w:rsidRDefault="2D60D0E7" w:rsidP="068940F6">
            <w:pPr>
              <w:pStyle w:val="NoSpacing"/>
            </w:pPr>
            <w:r>
              <w:t>Federation lead - DL</w:t>
            </w:r>
          </w:p>
        </w:tc>
        <w:tc>
          <w:tcPr>
            <w:tcW w:w="1215" w:type="dxa"/>
          </w:tcPr>
          <w:p w14:paraId="61423535" w14:textId="70FA1CE8" w:rsidR="786FB4A9" w:rsidRDefault="22113E2E" w:rsidP="068940F6">
            <w:pPr>
              <w:pStyle w:val="NoSpacing"/>
            </w:pPr>
            <w:r>
              <w:t>Release time</w:t>
            </w:r>
          </w:p>
          <w:p w14:paraId="6363421F" w14:textId="015B16B2" w:rsidR="786FB4A9" w:rsidRDefault="22113E2E" w:rsidP="068940F6">
            <w:pPr>
              <w:pStyle w:val="NoSpacing"/>
            </w:pPr>
            <w:r>
              <w:t>Rewards e.g. jars, marbles, stickers etc</w:t>
            </w:r>
          </w:p>
        </w:tc>
        <w:tc>
          <w:tcPr>
            <w:tcW w:w="1305" w:type="dxa"/>
          </w:tcPr>
          <w:p w14:paraId="55DF2EB9" w14:textId="409B2B7E" w:rsidR="786FB4A9" w:rsidRDefault="4F55E16F" w:rsidP="068940F6">
            <w:pPr>
              <w:pStyle w:val="NoSpacing"/>
            </w:pPr>
            <w:r>
              <w:t>Sept 2026 onwards</w:t>
            </w:r>
          </w:p>
        </w:tc>
      </w:tr>
      <w:tr w:rsidR="00846D58" w14:paraId="130EA6D9" w14:textId="77777777" w:rsidTr="2CEC54F7">
        <w:trPr>
          <w:trHeight w:val="300"/>
        </w:trPr>
        <w:tc>
          <w:tcPr>
            <w:tcW w:w="3030" w:type="dxa"/>
          </w:tcPr>
          <w:p w14:paraId="201D2675" w14:textId="04238217" w:rsidR="00846D58" w:rsidRPr="00846D58" w:rsidRDefault="46DFF3CA" w:rsidP="068940F6">
            <w:pPr>
              <w:pStyle w:val="NoSpacing"/>
            </w:pPr>
            <w:r w:rsidRPr="068940F6">
              <w:t>High</w:t>
            </w:r>
            <w:r w:rsidR="00846D58">
              <w:noBreakHyphen/>
            </w:r>
            <w:r w:rsidRPr="068940F6">
              <w:t>quality adult–child interactions are embedded across Early Years, accelerating pupils’ language and vocabulary development.</w:t>
            </w:r>
          </w:p>
          <w:p w14:paraId="3D05E7D7" w14:textId="6D5F4A2B" w:rsidR="00846D58" w:rsidRPr="00846D58" w:rsidRDefault="00846D58" w:rsidP="068940F6">
            <w:pPr>
              <w:pStyle w:val="NoSpacing"/>
            </w:pPr>
          </w:p>
        </w:tc>
        <w:tc>
          <w:tcPr>
            <w:tcW w:w="4395" w:type="dxa"/>
          </w:tcPr>
          <w:p w14:paraId="4EC9EC3A" w14:textId="6568B412" w:rsidR="00846D58" w:rsidRDefault="46DFF3CA" w:rsidP="068940F6">
            <w:pPr>
              <w:pStyle w:val="NoSpacing"/>
            </w:pPr>
            <w:r w:rsidRPr="1F2873FB">
              <w:t>-Prioritise high</w:t>
            </w:r>
            <w:r w:rsidR="00846D58">
              <w:noBreakHyphen/>
            </w:r>
            <w:r w:rsidRPr="1F2873FB">
              <w:t>quality adult–child interactions in all Early Years settings, using everyday moments to develop communication, language and thinking.</w:t>
            </w:r>
          </w:p>
          <w:p w14:paraId="44732781" w14:textId="2707B934" w:rsidR="0456BADD" w:rsidRDefault="0456BADD" w:rsidP="1F2873FB">
            <w:pPr>
              <w:pStyle w:val="NoSpacing"/>
            </w:pPr>
            <w:r w:rsidRPr="1F2873FB">
              <w:t>-Offer a high level of support, CPD and networking opportunities to the new Reception teachers across the federation.</w:t>
            </w:r>
          </w:p>
          <w:p w14:paraId="022CB858" w14:textId="4407B3D7" w:rsidR="00846D58" w:rsidRDefault="46DFF3CA" w:rsidP="068940F6">
            <w:pPr>
              <w:pStyle w:val="NoSpacing"/>
            </w:pPr>
            <w:r w:rsidRPr="068940F6">
              <w:t xml:space="preserve">-Engage children in sustained, meaningful interactions that extend vocabulary and </w:t>
            </w:r>
            <w:r w:rsidRPr="068940F6">
              <w:lastRenderedPageBreak/>
              <w:t>deepen understanding across the EYFS curriculum.</w:t>
            </w:r>
          </w:p>
          <w:p w14:paraId="1CA1C69E" w14:textId="79707071" w:rsidR="00846D58" w:rsidRDefault="46DFF3CA" w:rsidP="068940F6">
            <w:pPr>
              <w:pStyle w:val="NoSpacing"/>
            </w:pPr>
            <w:r w:rsidRPr="068940F6">
              <w:t>-Model rich, accurate and ambitious language, including narrating learning, introducing new vocabulary and responding thoughtfully to children’s ideas.</w:t>
            </w:r>
          </w:p>
          <w:p w14:paraId="120A7C85" w14:textId="701E8F02" w:rsidR="00846D58" w:rsidRDefault="46DFF3CA" w:rsidP="068940F6">
            <w:pPr>
              <w:pStyle w:val="NoSpacing"/>
            </w:pPr>
            <w:r w:rsidRPr="068940F6">
              <w:t>-Use questioning, commenting and recasting skilfully to extend speech, encourage dialogue and support sentence development (SHREC approach).</w:t>
            </w:r>
          </w:p>
          <w:p w14:paraId="0018D6BB" w14:textId="1253516C" w:rsidR="00846D58" w:rsidRDefault="46DFF3CA" w:rsidP="068940F6">
            <w:pPr>
              <w:pStyle w:val="NoSpacing"/>
            </w:pPr>
            <w:r w:rsidRPr="068940F6">
              <w:t>-Respond sensitively to children’s interests and play, timing interactions to build learning without interrupting engagement.</w:t>
            </w:r>
          </w:p>
          <w:p w14:paraId="0F7F6F32" w14:textId="121B7740" w:rsidR="00846D58" w:rsidRDefault="46DFF3CA" w:rsidP="068940F6">
            <w:pPr>
              <w:pStyle w:val="NoSpacing"/>
            </w:pPr>
            <w:r w:rsidRPr="068940F6">
              <w:t>-Actively include all children in high</w:t>
            </w:r>
            <w:r w:rsidR="00846D58">
              <w:noBreakHyphen/>
            </w:r>
            <w:r w:rsidRPr="068940F6">
              <w:t>quality talk, particularly quieter and disadvantaged pupils, to ensure equitable access to language</w:t>
            </w:r>
            <w:r w:rsidR="00846D58">
              <w:noBreakHyphen/>
            </w:r>
            <w:r w:rsidRPr="068940F6">
              <w:t>rich interactions.</w:t>
            </w:r>
          </w:p>
          <w:p w14:paraId="71F97369" w14:textId="398D29E3" w:rsidR="00846D58" w:rsidRDefault="46DFF3CA" w:rsidP="068940F6">
            <w:pPr>
              <w:pStyle w:val="NoSpacing"/>
            </w:pPr>
            <w:r w:rsidRPr="068940F6">
              <w:t>-Plan and revisit vocabulary deliberately, enabling children to hear, practise and use new words in meaningful contexts.</w:t>
            </w:r>
          </w:p>
          <w:p w14:paraId="11950E3D" w14:textId="477E8D47" w:rsidR="00846D58" w:rsidRDefault="46DFF3CA" w:rsidP="068940F6">
            <w:pPr>
              <w:pStyle w:val="NoSpacing"/>
            </w:pPr>
            <w:r w:rsidRPr="068940F6">
              <w:t>-Use communication and language assessment to adapt practice, providing targeted modelling, repetition and interaction where needed.</w:t>
            </w:r>
          </w:p>
          <w:p w14:paraId="59D4E8A8" w14:textId="0134243A" w:rsidR="00846D58" w:rsidRDefault="46DFF3CA" w:rsidP="068940F6">
            <w:pPr>
              <w:pStyle w:val="NoSpacing"/>
            </w:pPr>
            <w:r w:rsidRPr="068940F6">
              <w:t>-Support staff development in interaction</w:t>
            </w:r>
            <w:r w:rsidR="00846D58">
              <w:noBreakHyphen/>
            </w:r>
            <w:r w:rsidRPr="068940F6">
              <w:t>led pedagogy, ensuring consistently strong practice across the federation’s Early Years settings e.g. SHREC approach training from Kingsnorth English Hub.</w:t>
            </w:r>
          </w:p>
          <w:p w14:paraId="4A0FB867" w14:textId="2B7CFB8E" w:rsidR="00846D58" w:rsidRDefault="00846D58" w:rsidP="068940F6">
            <w:pPr>
              <w:pStyle w:val="NoSpacing"/>
              <w:rPr>
                <w:highlight w:val="green"/>
              </w:rPr>
            </w:pPr>
          </w:p>
        </w:tc>
        <w:tc>
          <w:tcPr>
            <w:tcW w:w="3843" w:type="dxa"/>
          </w:tcPr>
          <w:p w14:paraId="18CB4F8D" w14:textId="660C5278" w:rsidR="00846D58" w:rsidRDefault="46DFF3CA" w:rsidP="068940F6">
            <w:pPr>
              <w:pStyle w:val="NoSpacing"/>
            </w:pPr>
            <w:r w:rsidRPr="068940F6">
              <w:lastRenderedPageBreak/>
              <w:t>-High</w:t>
            </w:r>
            <w:r w:rsidR="00846D58">
              <w:noBreakHyphen/>
            </w:r>
            <w:r w:rsidRPr="068940F6">
              <w:t>quality adult–child interactions are consistently evident across all Early Years settings.</w:t>
            </w:r>
          </w:p>
          <w:p w14:paraId="19864B48" w14:textId="26A08CF6" w:rsidR="00846D58" w:rsidRDefault="46DFF3CA" w:rsidP="068940F6">
            <w:pPr>
              <w:pStyle w:val="NoSpacing"/>
            </w:pPr>
            <w:r w:rsidRPr="068940F6">
              <w:t>-All adults have accessed high quality training in this area.</w:t>
            </w:r>
          </w:p>
          <w:p w14:paraId="7BCFE528" w14:textId="31DD994D" w:rsidR="00846D58" w:rsidRDefault="46DFF3CA" w:rsidP="068940F6">
            <w:pPr>
              <w:pStyle w:val="NoSpacing"/>
            </w:pPr>
            <w:r w:rsidRPr="068940F6">
              <w:t>-Children demonstrate rapid development in communication, language and vocabulary.</w:t>
            </w:r>
          </w:p>
          <w:p w14:paraId="7C6AAFED" w14:textId="7ECD0E8E" w:rsidR="00846D58" w:rsidRDefault="46DFF3CA" w:rsidP="068940F6">
            <w:pPr>
              <w:pStyle w:val="NoSpacing"/>
            </w:pPr>
            <w:r w:rsidRPr="068940F6">
              <w:lastRenderedPageBreak/>
              <w:t>-Adults model rich, accurate language and use questioning, commenting and recasting effectively (SHREC approach).</w:t>
            </w:r>
          </w:p>
          <w:p w14:paraId="27C03F2B" w14:textId="369EB59C" w:rsidR="00846D58" w:rsidRDefault="46DFF3CA" w:rsidP="068940F6">
            <w:pPr>
              <w:pStyle w:val="NoSpacing"/>
            </w:pPr>
            <w:r w:rsidRPr="068940F6">
              <w:t>-Sustained back</w:t>
            </w:r>
            <w:r w:rsidR="00846D58">
              <w:noBreakHyphen/>
            </w:r>
            <w:r w:rsidRPr="068940F6">
              <w:t>and</w:t>
            </w:r>
            <w:r w:rsidR="00846D58">
              <w:noBreakHyphen/>
            </w:r>
            <w:r w:rsidRPr="068940F6">
              <w:t>forth interactions are common, extending children’s thinking and sentence structure.</w:t>
            </w:r>
          </w:p>
          <w:p w14:paraId="7EE9AFF4" w14:textId="5617181A" w:rsidR="00846D58" w:rsidRDefault="46DFF3CA" w:rsidP="068940F6">
            <w:pPr>
              <w:pStyle w:val="NoSpacing"/>
            </w:pPr>
            <w:r w:rsidRPr="068940F6">
              <w:t>-Vocabulary is secure and increasingly used independently by children across contexts.</w:t>
            </w:r>
          </w:p>
          <w:p w14:paraId="48F7F570" w14:textId="1D1AF6EC" w:rsidR="00846D58" w:rsidRDefault="46DFF3CA" w:rsidP="068940F6">
            <w:pPr>
              <w:pStyle w:val="NoSpacing"/>
            </w:pPr>
            <w:r w:rsidRPr="068940F6">
              <w:t>-Quieter and disadvantaged children are fully included in language</w:t>
            </w:r>
            <w:r w:rsidR="00846D58">
              <w:noBreakHyphen/>
            </w:r>
            <w:r w:rsidRPr="068940F6">
              <w:t>rich interactions.</w:t>
            </w:r>
          </w:p>
          <w:p w14:paraId="09904283" w14:textId="26413E2D" w:rsidR="00846D58" w:rsidRDefault="46DFF3CA" w:rsidP="068940F6">
            <w:pPr>
              <w:pStyle w:val="NoSpacing"/>
            </w:pPr>
            <w:r w:rsidRPr="068940F6">
              <w:t>-Assessment shows improved oral language outcomes, with targeted support leading to clear progress.</w:t>
            </w:r>
          </w:p>
          <w:p w14:paraId="5CCDC3E7" w14:textId="7B6147D8" w:rsidR="00846D58" w:rsidRDefault="46DFF3CA" w:rsidP="068940F6">
            <w:pPr>
              <w:pStyle w:val="NoSpacing"/>
            </w:pPr>
            <w:r w:rsidRPr="068940F6">
              <w:t>-Leaders can evidence consistent, high</w:t>
            </w:r>
            <w:r w:rsidR="00846D58">
              <w:noBreakHyphen/>
            </w:r>
            <w:r w:rsidRPr="068940F6">
              <w:t>quality interaction</w:t>
            </w:r>
            <w:r w:rsidR="00846D58">
              <w:noBreakHyphen/>
            </w:r>
            <w:r w:rsidRPr="068940F6">
              <w:t>led practice across the federation.</w:t>
            </w:r>
          </w:p>
          <w:p w14:paraId="58222F1E" w14:textId="6CE19F7F" w:rsidR="00846D58" w:rsidRDefault="00846D58" w:rsidP="068940F6">
            <w:pPr>
              <w:pStyle w:val="NoSpacing"/>
            </w:pPr>
          </w:p>
        </w:tc>
        <w:tc>
          <w:tcPr>
            <w:tcW w:w="1290" w:type="dxa"/>
          </w:tcPr>
          <w:p w14:paraId="127595E7" w14:textId="2ACFAF8D" w:rsidR="00846D58" w:rsidRDefault="46DFF3CA" w:rsidP="068940F6">
            <w:pPr>
              <w:pStyle w:val="NoSpacing"/>
            </w:pPr>
            <w:r>
              <w:lastRenderedPageBreak/>
              <w:t>Early Years Leads</w:t>
            </w:r>
          </w:p>
          <w:p w14:paraId="32767AB9" w14:textId="56398F09" w:rsidR="00846D58" w:rsidRDefault="089C2FFC" w:rsidP="068940F6">
            <w:pPr>
              <w:pStyle w:val="NoSpacing"/>
            </w:pPr>
            <w:r>
              <w:t>Federation Early Years Lead - FP</w:t>
            </w:r>
          </w:p>
        </w:tc>
        <w:tc>
          <w:tcPr>
            <w:tcW w:w="1215" w:type="dxa"/>
          </w:tcPr>
          <w:p w14:paraId="064EE978" w14:textId="347C139D" w:rsidR="00846D58" w:rsidRDefault="46DFF3CA" w:rsidP="068940F6">
            <w:pPr>
              <w:pStyle w:val="NoSpacing"/>
            </w:pPr>
            <w:r>
              <w:t>CPD</w:t>
            </w:r>
          </w:p>
        </w:tc>
        <w:tc>
          <w:tcPr>
            <w:tcW w:w="1305" w:type="dxa"/>
          </w:tcPr>
          <w:p w14:paraId="1C5F6767" w14:textId="2B82ECF2" w:rsidR="00846D58" w:rsidRDefault="23A8EBB3" w:rsidP="068940F6">
            <w:pPr>
              <w:pStyle w:val="NoSpacing"/>
            </w:pPr>
            <w:r>
              <w:t>Sept 2026 onwards</w:t>
            </w:r>
          </w:p>
        </w:tc>
      </w:tr>
      <w:tr w:rsidR="00DD4A43" w14:paraId="48433859" w14:textId="77777777" w:rsidTr="2CEC54F7">
        <w:trPr>
          <w:trHeight w:val="300"/>
        </w:trPr>
        <w:tc>
          <w:tcPr>
            <w:tcW w:w="3030" w:type="dxa"/>
          </w:tcPr>
          <w:p w14:paraId="4DC65EF3" w14:textId="505AC70B" w:rsidR="00DD4A43" w:rsidRPr="00846D58" w:rsidRDefault="5FDDF6D3" w:rsidP="1F2873FB">
            <w:pPr>
              <w:pStyle w:val="NoSpacing"/>
            </w:pPr>
            <w:r w:rsidRPr="1F2873FB">
              <w:t xml:space="preserve">Heads of School </w:t>
            </w:r>
            <w:r w:rsidR="66B928FD" w:rsidRPr="1F2873FB">
              <w:t xml:space="preserve">continue to </w:t>
            </w:r>
            <w:r w:rsidRPr="1F2873FB">
              <w:t xml:space="preserve">strengthen their leadership role by leading school </w:t>
            </w:r>
            <w:r w:rsidRPr="1F2873FB">
              <w:lastRenderedPageBreak/>
              <w:t>improvement, developing senior leaders through support and challenge, and building leadership capacity, with effective oversight from the Executive Head.</w:t>
            </w:r>
          </w:p>
          <w:p w14:paraId="6E2B0454" w14:textId="52729274" w:rsidR="00DD4A43" w:rsidRPr="00846D58" w:rsidRDefault="00DD4A43" w:rsidP="068940F6">
            <w:pPr>
              <w:pStyle w:val="NoSpacing"/>
            </w:pPr>
          </w:p>
          <w:p w14:paraId="5A12884D" w14:textId="789967FE" w:rsidR="00DD4A43" w:rsidRPr="00846D58" w:rsidRDefault="2D553C47" w:rsidP="068940F6">
            <w:pPr>
              <w:pStyle w:val="NoSpacing"/>
            </w:pPr>
            <w:r>
              <w:t xml:space="preserve"> </w:t>
            </w:r>
          </w:p>
        </w:tc>
        <w:tc>
          <w:tcPr>
            <w:tcW w:w="4395" w:type="dxa"/>
          </w:tcPr>
          <w:p w14:paraId="521456DA" w14:textId="6F4284F6" w:rsidR="00DD4A43" w:rsidRDefault="6A994208" w:rsidP="1F2873FB">
            <w:pPr>
              <w:pStyle w:val="NoSpacing"/>
            </w:pPr>
            <w:r w:rsidRPr="1F2873FB">
              <w:lastRenderedPageBreak/>
              <w:t xml:space="preserve">-Increase the leadership responsibilities of Heads of School, enabling them to lead </w:t>
            </w:r>
            <w:r w:rsidRPr="1F2873FB">
              <w:lastRenderedPageBreak/>
              <w:t>day</w:t>
            </w:r>
            <w:r w:rsidR="00DD4A43">
              <w:noBreakHyphen/>
            </w:r>
            <w:r w:rsidRPr="1F2873FB">
              <w:t>to</w:t>
            </w:r>
            <w:r w:rsidR="00DD4A43">
              <w:noBreakHyphen/>
            </w:r>
            <w:r w:rsidRPr="1F2873FB">
              <w:t>day improvement and strategic priorities with growing autonomy.</w:t>
            </w:r>
          </w:p>
          <w:p w14:paraId="33203315" w14:textId="115E6227" w:rsidR="00DD4A43" w:rsidRDefault="6A994208" w:rsidP="1F2873FB">
            <w:pPr>
              <w:pStyle w:val="NoSpacing"/>
            </w:pPr>
            <w:r w:rsidRPr="1F2873FB">
              <w:t>-Provide structured challenge, coaching and support from the Executive Head to Heads of School through regular professional dialogue, review and feedback.</w:t>
            </w:r>
          </w:p>
          <w:p w14:paraId="3B829602" w14:textId="2C0F11F6" w:rsidR="00DD4A43" w:rsidRDefault="6A994208" w:rsidP="1F2873FB">
            <w:pPr>
              <w:pStyle w:val="NoSpacing"/>
            </w:pPr>
            <w:r w:rsidRPr="1F2873FB">
              <w:t>-Ensure Heads of School support and challenge senior leaders, holding them to account for impact and developing their leadership skills and confidence.</w:t>
            </w:r>
          </w:p>
          <w:p w14:paraId="38700B31" w14:textId="5D90029B" w:rsidR="00DD4A43" w:rsidRDefault="6A994208" w:rsidP="1F2873FB">
            <w:pPr>
              <w:pStyle w:val="NoSpacing"/>
            </w:pPr>
            <w:r w:rsidRPr="1F2873FB">
              <w:t>-Use appraisal and leadership objectives to align Heads of School and senior leader development with federation priorities.</w:t>
            </w:r>
          </w:p>
          <w:p w14:paraId="421822F2" w14:textId="0A1EA47F" w:rsidR="00DD4A43" w:rsidRDefault="6A994208" w:rsidP="1F2873FB">
            <w:pPr>
              <w:pStyle w:val="NoSpacing"/>
            </w:pPr>
            <w:r w:rsidRPr="1F2873FB">
              <w:t>-Create opportunities for senior leaders to lead, supported by Heads of School, including curriculum, inclusion, staff development and operational leadership.</w:t>
            </w:r>
          </w:p>
          <w:p w14:paraId="566D226D" w14:textId="0E074934" w:rsidR="00DD4A43" w:rsidRDefault="6A994208" w:rsidP="1F2873FB">
            <w:pPr>
              <w:pStyle w:val="NoSpacing"/>
            </w:pPr>
            <w:r w:rsidRPr="1F2873FB">
              <w:t>-Offer targeted professional development for Heads of School and senior leaders, including coaching, mentoring, leadership training and peer collaboration.</w:t>
            </w:r>
          </w:p>
          <w:p w14:paraId="3F5BEFF3" w14:textId="15B327A4" w:rsidR="00DD4A43" w:rsidRDefault="6A994208" w:rsidP="1F2873FB">
            <w:pPr>
              <w:pStyle w:val="NoSpacing"/>
            </w:pPr>
            <w:r w:rsidRPr="1F2873FB">
              <w:t>-Promote reflective leadership practice, using self</w:t>
            </w:r>
            <w:r w:rsidR="00DD4A43">
              <w:noBreakHyphen/>
            </w:r>
            <w:r w:rsidRPr="1F2873FB">
              <w:t>evaluation, impact review and feedback to strengthen leadership effectiveness at all levels.</w:t>
            </w:r>
          </w:p>
          <w:p w14:paraId="7024C270" w14:textId="456FD5AE" w:rsidR="00DD4A43" w:rsidRDefault="00DD4A43" w:rsidP="1F2873FB">
            <w:pPr>
              <w:pStyle w:val="NoSpacing"/>
            </w:pPr>
          </w:p>
        </w:tc>
        <w:tc>
          <w:tcPr>
            <w:tcW w:w="3843" w:type="dxa"/>
          </w:tcPr>
          <w:p w14:paraId="7619FFFE" w14:textId="7CC89DA2" w:rsidR="00DD4A43" w:rsidRDefault="6A994208" w:rsidP="1F2873FB">
            <w:pPr>
              <w:pStyle w:val="NoSpacing"/>
            </w:pPr>
            <w:r w:rsidRPr="1F2873FB">
              <w:lastRenderedPageBreak/>
              <w:t>-Heads of School demonstrate increased confidence, autonomy and impact in leading their schools.</w:t>
            </w:r>
          </w:p>
          <w:p w14:paraId="71DFD652" w14:textId="3442DF3B" w:rsidR="00DD4A43" w:rsidRDefault="6A994208" w:rsidP="1F2873FB">
            <w:pPr>
              <w:pStyle w:val="NoSpacing"/>
            </w:pPr>
            <w:r w:rsidRPr="1F2873FB">
              <w:lastRenderedPageBreak/>
              <w:t>-Senior leaders are effectively supported and challenged by Heads of School and show clear leadership development.</w:t>
            </w:r>
          </w:p>
          <w:p w14:paraId="23C5D86C" w14:textId="3E6B262F" w:rsidR="00DD4A43" w:rsidRDefault="6A994208" w:rsidP="068940F6">
            <w:pPr>
              <w:pStyle w:val="NoSpacing"/>
            </w:pPr>
            <w:r w:rsidRPr="1F2873FB">
              <w:t>-School based senior leadership teams are more effective in driving improvement within their school.</w:t>
            </w:r>
          </w:p>
          <w:p w14:paraId="3165E4B8" w14:textId="59825E85" w:rsidR="00DD4A43" w:rsidRDefault="6A994208" w:rsidP="1F2873FB">
            <w:pPr>
              <w:pStyle w:val="NoSpacing"/>
            </w:pPr>
            <w:r w:rsidRPr="1F2873FB">
              <w:t>-Leadership responsibilities are distributed effectively, reducing reliance on the Executive Head for day</w:t>
            </w:r>
            <w:r w:rsidR="00DD4A43">
              <w:noBreakHyphen/>
            </w:r>
            <w:r w:rsidRPr="1F2873FB">
              <w:t>to</w:t>
            </w:r>
            <w:r w:rsidR="00DD4A43">
              <w:noBreakHyphen/>
            </w:r>
            <w:r w:rsidRPr="1F2873FB">
              <w:t>day leadership.</w:t>
            </w:r>
          </w:p>
          <w:p w14:paraId="4F458DF2" w14:textId="37DB8B08" w:rsidR="00DD4A43" w:rsidRDefault="6A994208" w:rsidP="1F2873FB">
            <w:pPr>
              <w:pStyle w:val="NoSpacing"/>
            </w:pPr>
            <w:r w:rsidRPr="1F2873FB">
              <w:t>-Professional dialogue at all leadership levels is purposeful, challenging and improvement</w:t>
            </w:r>
            <w:r w:rsidR="00DD4A43">
              <w:noBreakHyphen/>
            </w:r>
            <w:r w:rsidRPr="1F2873FB">
              <w:t>focused.</w:t>
            </w:r>
          </w:p>
          <w:p w14:paraId="20D89D4B" w14:textId="2A92A3FB" w:rsidR="00DD4A43" w:rsidRDefault="6A994208" w:rsidP="1F2873FB">
            <w:pPr>
              <w:pStyle w:val="NoSpacing"/>
            </w:pPr>
            <w:r w:rsidRPr="1F2873FB">
              <w:t>-Senior leaders demonstrate readiness for increased responsibility, strengthening succession planning.</w:t>
            </w:r>
          </w:p>
          <w:p w14:paraId="7F42D331" w14:textId="731E407A" w:rsidR="00DD4A43" w:rsidRDefault="6A994208" w:rsidP="1F2873FB">
            <w:pPr>
              <w:pStyle w:val="NoSpacing"/>
            </w:pPr>
            <w:r w:rsidRPr="1F2873FB">
              <w:t>-Sustained leadership capacity and consistency are evident across the federation.</w:t>
            </w:r>
          </w:p>
          <w:p w14:paraId="4D44486F" w14:textId="48CA8F2D" w:rsidR="00DD4A43" w:rsidRDefault="00DD4A43" w:rsidP="068940F6">
            <w:pPr>
              <w:pStyle w:val="NoSpacing"/>
            </w:pPr>
          </w:p>
        </w:tc>
        <w:tc>
          <w:tcPr>
            <w:tcW w:w="1290" w:type="dxa"/>
          </w:tcPr>
          <w:p w14:paraId="4FFEE735" w14:textId="467568A5" w:rsidR="00DD4A43" w:rsidRDefault="6A994208" w:rsidP="068940F6">
            <w:pPr>
              <w:pStyle w:val="NoSpacing"/>
            </w:pPr>
            <w:r>
              <w:lastRenderedPageBreak/>
              <w:t>HOS</w:t>
            </w:r>
          </w:p>
          <w:p w14:paraId="356E533F" w14:textId="14FE0AA8" w:rsidR="00DD4A43" w:rsidRDefault="6A994208" w:rsidP="068940F6">
            <w:pPr>
              <w:pStyle w:val="NoSpacing"/>
            </w:pPr>
            <w:r>
              <w:t>Exec Head</w:t>
            </w:r>
          </w:p>
          <w:p w14:paraId="4F9BAD01" w14:textId="66A22EEF" w:rsidR="00DD4A43" w:rsidRDefault="6A994208" w:rsidP="068940F6">
            <w:pPr>
              <w:pStyle w:val="NoSpacing"/>
            </w:pPr>
            <w:r>
              <w:lastRenderedPageBreak/>
              <w:t>Senior Leaders</w:t>
            </w:r>
          </w:p>
        </w:tc>
        <w:tc>
          <w:tcPr>
            <w:tcW w:w="1215" w:type="dxa"/>
          </w:tcPr>
          <w:p w14:paraId="76BB0F1F" w14:textId="1BAA8784" w:rsidR="00DD4A43" w:rsidRDefault="6A994208" w:rsidP="068940F6">
            <w:pPr>
              <w:pStyle w:val="NoSpacing"/>
            </w:pPr>
            <w:r>
              <w:lastRenderedPageBreak/>
              <w:t>CPD</w:t>
            </w:r>
          </w:p>
          <w:p w14:paraId="1578A8CB" w14:textId="479A3CB3" w:rsidR="00DD4A43" w:rsidRDefault="31C577AF" w:rsidP="068940F6">
            <w:pPr>
              <w:pStyle w:val="NoSpacing"/>
            </w:pPr>
            <w:r>
              <w:t>NPQH (free)</w:t>
            </w:r>
          </w:p>
          <w:p w14:paraId="2248E1AC" w14:textId="10B9284C" w:rsidR="00DD4A43" w:rsidRDefault="31C577AF" w:rsidP="068940F6">
            <w:pPr>
              <w:pStyle w:val="NoSpacing"/>
            </w:pPr>
            <w:r>
              <w:lastRenderedPageBreak/>
              <w:t>SLT Coaching sessions £3000</w:t>
            </w:r>
          </w:p>
        </w:tc>
        <w:tc>
          <w:tcPr>
            <w:tcW w:w="1305" w:type="dxa"/>
          </w:tcPr>
          <w:p w14:paraId="610642F2" w14:textId="681AD1EF" w:rsidR="00DD4A43" w:rsidRDefault="31C577AF" w:rsidP="1F2873FB">
            <w:pPr>
              <w:pStyle w:val="paragraph"/>
              <w:rPr>
                <w:rStyle w:val="eop"/>
                <w:rFonts w:asciiTheme="minorHAnsi" w:eastAsiaTheme="minorEastAsia" w:hAnsiTheme="minorHAnsi" w:cstheme="minorBidi"/>
                <w:sz w:val="22"/>
                <w:szCs w:val="22"/>
              </w:rPr>
            </w:pPr>
            <w:r w:rsidRPr="1F2873FB">
              <w:rPr>
                <w:rStyle w:val="eop"/>
                <w:rFonts w:asciiTheme="minorHAnsi" w:eastAsiaTheme="minorEastAsia" w:hAnsiTheme="minorHAnsi" w:cstheme="minorBidi"/>
                <w:sz w:val="22"/>
                <w:szCs w:val="22"/>
              </w:rPr>
              <w:lastRenderedPageBreak/>
              <w:t>Sept 2026 onwards</w:t>
            </w:r>
          </w:p>
        </w:tc>
      </w:tr>
      <w:tr w:rsidR="786FB4A9" w14:paraId="78F110F3" w14:textId="77777777" w:rsidTr="2CEC54F7">
        <w:trPr>
          <w:trHeight w:val="300"/>
        </w:trPr>
        <w:tc>
          <w:tcPr>
            <w:tcW w:w="3030" w:type="dxa"/>
          </w:tcPr>
          <w:p w14:paraId="47BB72FA" w14:textId="7FDBAF1D" w:rsidR="786FB4A9" w:rsidRDefault="46FFF5F1" w:rsidP="1F2873FB">
            <w:pPr>
              <w:pStyle w:val="NoSpacing"/>
            </w:pPr>
            <w:r w:rsidRPr="1F2873FB">
              <w:rPr>
                <w:u w:val="single"/>
              </w:rPr>
              <w:t xml:space="preserve">Inclusive </w:t>
            </w:r>
            <w:r w:rsidRPr="1F2873FB">
              <w:t>classroom practice is consistently strong, with effective adaptations that remove barriers while maintaining high expectations.</w:t>
            </w:r>
          </w:p>
          <w:p w14:paraId="1C37DB40" w14:textId="752D37F4" w:rsidR="786FB4A9" w:rsidRDefault="786FB4A9" w:rsidP="068940F6">
            <w:pPr>
              <w:pStyle w:val="NoSpacing"/>
            </w:pPr>
          </w:p>
        </w:tc>
        <w:tc>
          <w:tcPr>
            <w:tcW w:w="4395" w:type="dxa"/>
          </w:tcPr>
          <w:p w14:paraId="68DC71F0" w14:textId="3C78024D" w:rsidR="4032A5F4" w:rsidRDefault="4032A5F4" w:rsidP="1F2873FB">
            <w:pPr>
              <w:pStyle w:val="NoSpacing"/>
            </w:pPr>
            <w:r w:rsidRPr="1F2873FB">
              <w:t xml:space="preserve">-Use the East Sussex ‘Universally Available Provision’ document and the ‘Whole Education’ self assessment tool to audit provision in each class and identify areas of need. </w:t>
            </w:r>
          </w:p>
          <w:p w14:paraId="75415C1E" w14:textId="53DBC8C3" w:rsidR="786FB4A9" w:rsidRDefault="46FFF5F1" w:rsidP="068940F6">
            <w:pPr>
              <w:pStyle w:val="NoSpacing"/>
            </w:pPr>
            <w:r w:rsidRPr="068940F6">
              <w:lastRenderedPageBreak/>
              <w:t>-Identify pupils’ needs and barriers promptly and make well</w:t>
            </w:r>
            <w:r w:rsidR="786FB4A9">
              <w:noBreakHyphen/>
            </w:r>
            <w:r w:rsidRPr="068940F6">
              <w:t>judged adaptations to enable access to ambitious learning.</w:t>
            </w:r>
          </w:p>
          <w:p w14:paraId="251AB4EE" w14:textId="271DB8F4" w:rsidR="786FB4A9" w:rsidRDefault="46FFF5F1" w:rsidP="068940F6">
            <w:pPr>
              <w:pStyle w:val="NoSpacing"/>
            </w:pPr>
            <w:r w:rsidRPr="068940F6">
              <w:t>-Maintain high expectations by focusing adaptations on how pupils learn, not what they learn.</w:t>
            </w:r>
          </w:p>
          <w:p w14:paraId="09011EBB" w14:textId="3F989580" w:rsidR="786FB4A9" w:rsidRDefault="46FFF5F1" w:rsidP="068940F6">
            <w:pPr>
              <w:pStyle w:val="NoSpacing"/>
            </w:pPr>
            <w:r w:rsidRPr="068940F6">
              <w:t>-Apply inclusive classroom strategies consistently, including clear explanations, scaffolding, modelling, appropriate pacing and visual or verbal supports.</w:t>
            </w:r>
          </w:p>
          <w:p w14:paraId="5738362E" w14:textId="095BE4AB" w:rsidR="786FB4A9" w:rsidRDefault="46FFF5F1" w:rsidP="068940F6">
            <w:pPr>
              <w:pStyle w:val="NoSpacing"/>
            </w:pPr>
            <w:r w:rsidRPr="068940F6">
              <w:t>-Use formative assessment to adapt teaching quickly, preventing gaps from widening.</w:t>
            </w:r>
          </w:p>
          <w:p w14:paraId="638B1E20" w14:textId="0550A9FC" w:rsidR="786FB4A9" w:rsidRDefault="46FFF5F1" w:rsidP="068940F6">
            <w:pPr>
              <w:pStyle w:val="NoSpacing"/>
            </w:pPr>
            <w:r w:rsidRPr="068940F6">
              <w:t>-Deploy targeted, evidence</w:t>
            </w:r>
            <w:r w:rsidR="786FB4A9">
              <w:noBreakHyphen/>
            </w:r>
            <w:r w:rsidRPr="068940F6">
              <w:t>informed interventions that support pupils to meet high expectations for learning, behaviour and attendance.</w:t>
            </w:r>
          </w:p>
          <w:p w14:paraId="0EB67D81" w14:textId="2CA81384" w:rsidR="786FB4A9" w:rsidRDefault="46FFF5F1" w:rsidP="068940F6">
            <w:pPr>
              <w:pStyle w:val="NoSpacing"/>
            </w:pPr>
            <w:r w:rsidRPr="068940F6">
              <w:t>-Use intervention to complement classroom teaching, keeping pupils included in whole</w:t>
            </w:r>
            <w:r w:rsidR="786FB4A9">
              <w:noBreakHyphen/>
            </w:r>
            <w:r w:rsidRPr="068940F6">
              <w:t>class learning wherever possible.</w:t>
            </w:r>
          </w:p>
          <w:p w14:paraId="6C43BD59" w14:textId="5A5B5F2B" w:rsidR="786FB4A9" w:rsidRDefault="46FFF5F1" w:rsidP="068940F6">
            <w:pPr>
              <w:pStyle w:val="NoSpacing"/>
            </w:pPr>
            <w:r w:rsidRPr="068940F6">
              <w:t>-Support staff to implement and refine adaptations and interventions, ensuring they are precise, proportionate and regularly reviewed.</w:t>
            </w:r>
          </w:p>
          <w:p w14:paraId="73348D83" w14:textId="151D4D56" w:rsidR="786FB4A9" w:rsidRDefault="46FFF5F1" w:rsidP="068940F6">
            <w:pPr>
              <w:pStyle w:val="NoSpacing"/>
            </w:pPr>
            <w:r w:rsidRPr="068940F6">
              <w:t>-Plan adaptations with long</w:t>
            </w:r>
            <w:r w:rsidR="786FB4A9">
              <w:noBreakHyphen/>
            </w:r>
            <w:r w:rsidRPr="068940F6">
              <w:t>term impact in mind, building pupils’ independence, confidence and resilience.</w:t>
            </w:r>
          </w:p>
          <w:p w14:paraId="7E93E129" w14:textId="64AE4537" w:rsidR="786FB4A9" w:rsidRDefault="46FFF5F1" w:rsidP="068940F6">
            <w:pPr>
              <w:pStyle w:val="NoSpacing"/>
            </w:pPr>
            <w:r w:rsidRPr="068940F6">
              <w:t>-Monitor the effectiveness of adaptations and interventions, using data, pupil voice and teaching review to refine practice.</w:t>
            </w:r>
          </w:p>
          <w:p w14:paraId="45692D3A" w14:textId="7B5C080D" w:rsidR="786FB4A9" w:rsidRDefault="786FB4A9" w:rsidP="068940F6">
            <w:pPr>
              <w:pStyle w:val="NoSpacing"/>
              <w:rPr>
                <w:highlight w:val="green"/>
              </w:rPr>
            </w:pPr>
          </w:p>
        </w:tc>
        <w:tc>
          <w:tcPr>
            <w:tcW w:w="3843" w:type="dxa"/>
          </w:tcPr>
          <w:p w14:paraId="3C176F8D" w14:textId="04177060" w:rsidR="5567BD31" w:rsidRDefault="5567BD31" w:rsidP="1F2873FB">
            <w:pPr>
              <w:pStyle w:val="NoSpacing"/>
            </w:pPr>
            <w:r w:rsidRPr="1F2873FB">
              <w:lastRenderedPageBreak/>
              <w:t xml:space="preserve">-Audits using the East Sussex ‘Universally Available Provision’ document demonstrate that the vast majority of this provision is embedded in all classrooms. </w:t>
            </w:r>
          </w:p>
          <w:p w14:paraId="622FA299" w14:textId="3CAA230C" w:rsidR="786FB4A9" w:rsidRDefault="46FFF5F1" w:rsidP="068940F6">
            <w:pPr>
              <w:pStyle w:val="NoSpacing"/>
            </w:pPr>
            <w:r w:rsidRPr="068940F6">
              <w:lastRenderedPageBreak/>
              <w:t>-Staff adapt teaching confidently to meet diverse needs without reducing ambition.</w:t>
            </w:r>
          </w:p>
          <w:p w14:paraId="03B5CDDD" w14:textId="78575E0B" w:rsidR="786FB4A9" w:rsidRDefault="46FFF5F1" w:rsidP="068940F6">
            <w:pPr>
              <w:pStyle w:val="NoSpacing"/>
            </w:pPr>
            <w:r w:rsidRPr="068940F6">
              <w:t>-Pupils with additional needs access the full curriculum with appropriate support.</w:t>
            </w:r>
          </w:p>
          <w:p w14:paraId="6E365ADC" w14:textId="28A1480E" w:rsidR="786FB4A9" w:rsidRDefault="46FFF5F1" w:rsidP="068940F6">
            <w:pPr>
              <w:pStyle w:val="NoSpacing"/>
            </w:pPr>
            <w:r w:rsidRPr="068940F6">
              <w:t>-Adaptations are purposeful and closely linked to identified barriers.</w:t>
            </w:r>
          </w:p>
          <w:p w14:paraId="5943F3D7" w14:textId="65CF0729" w:rsidR="786FB4A9" w:rsidRDefault="46FFF5F1" w:rsidP="068940F6">
            <w:pPr>
              <w:pStyle w:val="NoSpacing"/>
            </w:pPr>
            <w:r w:rsidRPr="068940F6">
              <w:t>-Interventions are targeted, time</w:t>
            </w:r>
            <w:r w:rsidR="786FB4A9">
              <w:noBreakHyphen/>
            </w:r>
            <w:r w:rsidRPr="068940F6">
              <w:t>limited and show clear impact.</w:t>
            </w:r>
          </w:p>
          <w:p w14:paraId="2AE0DC25" w14:textId="768E911E" w:rsidR="786FB4A9" w:rsidRDefault="46FFF5F1" w:rsidP="068940F6">
            <w:pPr>
              <w:pStyle w:val="NoSpacing"/>
            </w:pPr>
            <w:r w:rsidRPr="068940F6">
              <w:t>-Pupils receiving support make sustained progress over time.</w:t>
            </w:r>
          </w:p>
          <w:p w14:paraId="728F8CF0" w14:textId="6A405EE2" w:rsidR="786FB4A9" w:rsidRDefault="46FFF5F1" w:rsidP="068940F6">
            <w:pPr>
              <w:pStyle w:val="NoSpacing"/>
            </w:pPr>
            <w:r w:rsidRPr="068940F6">
              <w:t>-High expectations for attendance, behaviour and learning are upheld for all pupils.</w:t>
            </w:r>
          </w:p>
          <w:p w14:paraId="146B636D" w14:textId="1B0B6659" w:rsidR="786FB4A9" w:rsidRDefault="46FFF5F1" w:rsidP="068940F6">
            <w:pPr>
              <w:pStyle w:val="NoSpacing"/>
            </w:pPr>
            <w:r w:rsidRPr="068940F6">
              <w:t>-Pupils develop increasing independence and confidence as learners.</w:t>
            </w:r>
          </w:p>
          <w:p w14:paraId="63734CC4" w14:textId="69717C6D" w:rsidR="786FB4A9" w:rsidRDefault="46FFF5F1" w:rsidP="068940F6">
            <w:pPr>
              <w:pStyle w:val="NoSpacing"/>
            </w:pPr>
            <w:r w:rsidRPr="068940F6">
              <w:t>-Leaders can evidence the impact of inclusive practice and interventions.</w:t>
            </w:r>
          </w:p>
          <w:p w14:paraId="26541D0F" w14:textId="7A34156E" w:rsidR="786FB4A9" w:rsidRDefault="786FB4A9" w:rsidP="068940F6">
            <w:pPr>
              <w:pStyle w:val="NoSpacing"/>
            </w:pPr>
          </w:p>
        </w:tc>
        <w:tc>
          <w:tcPr>
            <w:tcW w:w="1290" w:type="dxa"/>
          </w:tcPr>
          <w:p w14:paraId="693E2FC8" w14:textId="1284F1D9" w:rsidR="786FB4A9" w:rsidRDefault="46FFF5F1" w:rsidP="068940F6">
            <w:pPr>
              <w:pStyle w:val="NoSpacing"/>
            </w:pPr>
            <w:r>
              <w:lastRenderedPageBreak/>
              <w:t>Inclusion Lead/SENCO</w:t>
            </w:r>
          </w:p>
        </w:tc>
        <w:tc>
          <w:tcPr>
            <w:tcW w:w="1215" w:type="dxa"/>
          </w:tcPr>
          <w:p w14:paraId="41F2C80F" w14:textId="50F90198" w:rsidR="786FB4A9" w:rsidRDefault="682E3263" w:rsidP="068940F6">
            <w:pPr>
              <w:pStyle w:val="NoSpacing"/>
            </w:pPr>
            <w:r>
              <w:t>Cost of intervention programmes</w:t>
            </w:r>
          </w:p>
        </w:tc>
        <w:tc>
          <w:tcPr>
            <w:tcW w:w="1305" w:type="dxa"/>
          </w:tcPr>
          <w:p w14:paraId="7158B3FF" w14:textId="7FBC27CA" w:rsidR="786FB4A9" w:rsidRDefault="267D56FC" w:rsidP="068940F6">
            <w:pPr>
              <w:pStyle w:val="NoSpacing"/>
            </w:pPr>
            <w:r>
              <w:t>Sept 2026 onwards</w:t>
            </w:r>
          </w:p>
        </w:tc>
      </w:tr>
      <w:tr w:rsidR="1F2873FB" w14:paraId="2C3D4B0A" w14:textId="77777777" w:rsidTr="2CEC54F7">
        <w:trPr>
          <w:trHeight w:val="300"/>
        </w:trPr>
        <w:tc>
          <w:tcPr>
            <w:tcW w:w="3030" w:type="dxa"/>
          </w:tcPr>
          <w:p w14:paraId="3E46501A" w14:textId="2E5262F3" w:rsidR="6EEFAFF3" w:rsidRDefault="6EEFAFF3" w:rsidP="1F2873FB">
            <w:pPr>
              <w:pStyle w:val="NoSpacing"/>
            </w:pPr>
            <w:r w:rsidRPr="1F2873FB">
              <w:rPr>
                <w:rFonts w:ascii="Calibri" w:eastAsia="Calibri" w:hAnsi="Calibri" w:cs="Calibri"/>
              </w:rPr>
              <w:t xml:space="preserve">Develop a consistent whole-school approach to teaching through talk, ensuring that </w:t>
            </w:r>
            <w:r w:rsidRPr="1F2873FB">
              <w:rPr>
                <w:rFonts w:ascii="Calibri" w:eastAsia="Calibri" w:hAnsi="Calibri" w:cs="Calibri"/>
              </w:rPr>
              <w:lastRenderedPageBreak/>
              <w:t>structured oracy routines are embedded across all classrooms so that every pupil actively participates in purposeful dialogue, deepens their thinking and articulates their learning confidently.</w:t>
            </w:r>
          </w:p>
        </w:tc>
        <w:tc>
          <w:tcPr>
            <w:tcW w:w="4395" w:type="dxa"/>
          </w:tcPr>
          <w:p w14:paraId="60E13060" w14:textId="4D9E0C58" w:rsidR="6EEFAFF3" w:rsidRDefault="6EEFAFF3" w:rsidP="1F2873FB">
            <w:pPr>
              <w:pStyle w:val="NoSpacing"/>
              <w:rPr>
                <w:rFonts w:ascii="Calibri" w:eastAsia="Calibri" w:hAnsi="Calibri" w:cs="Calibri"/>
              </w:rPr>
            </w:pPr>
            <w:r w:rsidRPr="1F2873FB">
              <w:lastRenderedPageBreak/>
              <w:t xml:space="preserve">-Develop and launch a whole-school Teaching Through Talk framework, identifying a small number of agreed non-negotiable classroom </w:t>
            </w:r>
            <w:r w:rsidRPr="1F2873FB">
              <w:lastRenderedPageBreak/>
              <w:t>routines, such as Think–Pair–Share, Partner A/B discussions, structured talk stems, purposeful thinking time and cold calling following partner discussion.</w:t>
            </w:r>
          </w:p>
          <w:p w14:paraId="581DF5A3" w14:textId="7E5C0220" w:rsidR="6EEFAFF3" w:rsidRDefault="6EEFAFF3" w:rsidP="1F2873FB">
            <w:pPr>
              <w:pStyle w:val="NoSpacing"/>
              <w:rPr>
                <w:rFonts w:ascii="Calibri" w:eastAsia="Calibri" w:hAnsi="Calibri" w:cs="Calibri"/>
              </w:rPr>
            </w:pPr>
            <w:r w:rsidRPr="1F2873FB">
              <w:t>-Through Steplab, deliver high-quality professional development focused on the principles of teaching through talk, ensuring all staff understand how purposeful classroom dialogue improves thinking, learning and participation.</w:t>
            </w:r>
          </w:p>
          <w:p w14:paraId="144FEAA6" w14:textId="64610FB9" w:rsidR="6EEFAFF3" w:rsidRDefault="6EEFAFF3" w:rsidP="1F2873FB">
            <w:pPr>
              <w:pStyle w:val="NoSpacing"/>
              <w:rPr>
                <w:rFonts w:ascii="Calibri" w:eastAsia="Calibri" w:hAnsi="Calibri" w:cs="Calibri"/>
              </w:rPr>
            </w:pPr>
            <w:r w:rsidRPr="1F2873FB">
              <w:t>-Introduce consistent classroom routines that provide every pupil with regular opportunities to rehearse, explain, justify and refine their thinking through structured partner talk before whole-class discussion.</w:t>
            </w:r>
          </w:p>
          <w:p w14:paraId="25E21B33" w14:textId="3B75BC8E" w:rsidR="6EEFAFF3" w:rsidRDefault="6EEFAFF3" w:rsidP="1F2873FB">
            <w:pPr>
              <w:pStyle w:val="NoSpacing"/>
              <w:rPr>
                <w:rFonts w:ascii="Calibri" w:eastAsia="Calibri" w:hAnsi="Calibri" w:cs="Calibri"/>
              </w:rPr>
            </w:pPr>
            <w:r w:rsidRPr="1F2873FB">
              <w:t>-Develop and implement a progression of high-quality talk prompts, sentence stems and curriculum-specific questioning to support reasoning, explanation, vocabulary development and disciplinary language across all subjects.</w:t>
            </w:r>
          </w:p>
          <w:p w14:paraId="546D354B" w14:textId="5D92ACC5" w:rsidR="6EEFAFF3" w:rsidRDefault="6EEFAFF3" w:rsidP="1F2873FB">
            <w:pPr>
              <w:pStyle w:val="NoSpacing"/>
              <w:rPr>
                <w:rFonts w:ascii="Calibri" w:eastAsia="Calibri" w:hAnsi="Calibri" w:cs="Calibri"/>
              </w:rPr>
            </w:pPr>
            <w:r w:rsidRPr="1F2873FB">
              <w:t>-Embed explicit expectations for high-quality listening, turn-taking, accountable talk and respectful discussion within classroom routines and behaviour expectations.</w:t>
            </w:r>
          </w:p>
          <w:p w14:paraId="64B57795" w14:textId="155075BC" w:rsidR="6EEFAFF3" w:rsidRDefault="6EEFAFF3" w:rsidP="1F2873FB">
            <w:pPr>
              <w:pStyle w:val="NoSpacing"/>
              <w:rPr>
                <w:rFonts w:ascii="Calibri" w:eastAsia="Calibri" w:hAnsi="Calibri" w:cs="Calibri"/>
              </w:rPr>
            </w:pPr>
            <w:r w:rsidRPr="1F2873FB">
              <w:t>-Ensure teachers routinely provide appropriate thinking time before discussion and use pupil talk as a formative assessment tool to identify misconceptions and adapt teaching in real time.</w:t>
            </w:r>
          </w:p>
          <w:p w14:paraId="35BE421B" w14:textId="6AD85109" w:rsidR="6EEFAFF3" w:rsidRDefault="6EEFAFF3" w:rsidP="1F2873FB">
            <w:pPr>
              <w:pStyle w:val="NoSpacing"/>
              <w:rPr>
                <w:rFonts w:ascii="Calibri" w:eastAsia="Calibri" w:hAnsi="Calibri" w:cs="Calibri"/>
              </w:rPr>
            </w:pPr>
            <w:r w:rsidRPr="1F2873FB">
              <w:t xml:space="preserve">-Monitor implementation through lesson visits, learning walks, pupil voice, coaching conversations and work scrutiny where </w:t>
            </w:r>
            <w:r w:rsidRPr="1F2873FB">
              <w:lastRenderedPageBreak/>
              <w:t>appropriate, using findings to celebrate strengths and provide targeted support.</w:t>
            </w:r>
          </w:p>
          <w:p w14:paraId="2BBC4FCF" w14:textId="7EB235D4" w:rsidR="6EEFAFF3" w:rsidRDefault="6EEFAFF3" w:rsidP="1F2873FB">
            <w:pPr>
              <w:pStyle w:val="NoSpacing"/>
              <w:rPr>
                <w:rFonts w:ascii="Calibri" w:eastAsia="Calibri" w:hAnsi="Calibri" w:cs="Calibri"/>
              </w:rPr>
            </w:pPr>
            <w:r w:rsidRPr="1F2873FB">
              <w:t>-Share excellent practice through coaching, instructional coaching, peer observations and staff meetings to build a sustainable whole-school culture of teaching through talk.</w:t>
            </w:r>
          </w:p>
          <w:p w14:paraId="17E116A4" w14:textId="4BCAD5C3" w:rsidR="1F2873FB" w:rsidRDefault="1F2873FB" w:rsidP="1F2873FB">
            <w:pPr>
              <w:pStyle w:val="NoSpacing"/>
            </w:pPr>
          </w:p>
        </w:tc>
        <w:tc>
          <w:tcPr>
            <w:tcW w:w="3843" w:type="dxa"/>
          </w:tcPr>
          <w:p w14:paraId="0298A01D" w14:textId="683F4C41" w:rsidR="6EEFAFF3" w:rsidRDefault="6EEFAFF3" w:rsidP="1F2873FB">
            <w:pPr>
              <w:pStyle w:val="NoSpacing"/>
              <w:rPr>
                <w:rFonts w:ascii="Calibri" w:eastAsia="Calibri" w:hAnsi="Calibri" w:cs="Calibri"/>
              </w:rPr>
            </w:pPr>
            <w:r w:rsidRPr="1F2873FB">
              <w:lastRenderedPageBreak/>
              <w:t xml:space="preserve">-Agreed teaching through talk routines are consistently embedded across all </w:t>
            </w:r>
            <w:r w:rsidRPr="1F2873FB">
              <w:lastRenderedPageBreak/>
              <w:t>classrooms and observed during monitoring activities.</w:t>
            </w:r>
          </w:p>
          <w:p w14:paraId="730247F5" w14:textId="4D0490C9" w:rsidR="6EEFAFF3" w:rsidRDefault="6EEFAFF3" w:rsidP="1F2873FB">
            <w:pPr>
              <w:pStyle w:val="NoSpacing"/>
              <w:rPr>
                <w:rFonts w:ascii="Calibri" w:eastAsia="Calibri" w:hAnsi="Calibri" w:cs="Calibri"/>
              </w:rPr>
            </w:pPr>
            <w:r w:rsidRPr="1F2873FB">
              <w:t>-Staff confidently and consistently use structured oracy strategies that actively engage every pupil in thinking and discussion.</w:t>
            </w:r>
          </w:p>
          <w:p w14:paraId="4C22E985" w14:textId="3030DA55" w:rsidR="6EEFAFF3" w:rsidRDefault="6EEFAFF3" w:rsidP="1F2873FB">
            <w:pPr>
              <w:pStyle w:val="NoSpacing"/>
              <w:rPr>
                <w:rFonts w:ascii="Calibri" w:eastAsia="Calibri" w:hAnsi="Calibri" w:cs="Calibri"/>
              </w:rPr>
            </w:pPr>
            <w:r w:rsidRPr="1F2873FB">
              <w:t>-Pupils confidently articulate their thinking, explain their reasoning, justify their answers and build on the ideas of others using increasingly sophisticated vocabulary.</w:t>
            </w:r>
          </w:p>
          <w:p w14:paraId="70B0D5A6" w14:textId="06697CE1" w:rsidR="6EEFAFF3" w:rsidRDefault="6EEFAFF3" w:rsidP="1F2873FB">
            <w:pPr>
              <w:pStyle w:val="NoSpacing"/>
              <w:rPr>
                <w:rFonts w:ascii="Calibri" w:eastAsia="Calibri" w:hAnsi="Calibri" w:cs="Calibri"/>
              </w:rPr>
            </w:pPr>
            <w:r w:rsidRPr="1F2873FB">
              <w:t>-Classroom discussions are purposeful, inclusive and characterised by high levels of participation, active listening and respectful dialogue.</w:t>
            </w:r>
          </w:p>
          <w:p w14:paraId="7ED4DD2B" w14:textId="0A08508F" w:rsidR="6EEFAFF3" w:rsidRDefault="6EEFAFF3" w:rsidP="1F2873FB">
            <w:pPr>
              <w:pStyle w:val="NoSpacing"/>
              <w:rPr>
                <w:rFonts w:ascii="Calibri" w:eastAsia="Calibri" w:hAnsi="Calibri" w:cs="Calibri"/>
              </w:rPr>
            </w:pPr>
            <w:r w:rsidRPr="1F2873FB">
              <w:t>-Teachers routinely use pupil talk to assess understanding, identify misconceptions and adapt teaching during lessons.</w:t>
            </w:r>
          </w:p>
          <w:p w14:paraId="48C843BD" w14:textId="16A6BB0A" w:rsidR="6EEFAFF3" w:rsidRDefault="6EEFAFF3" w:rsidP="1F2873FB">
            <w:pPr>
              <w:pStyle w:val="NoSpacing"/>
              <w:rPr>
                <w:rFonts w:ascii="Calibri" w:eastAsia="Calibri" w:hAnsi="Calibri" w:cs="Calibri"/>
              </w:rPr>
            </w:pPr>
            <w:r w:rsidRPr="1F2873FB">
              <w:t>-Pupils demonstrate improved use of subject-specific vocabulary and are increasingly able to communicate their understanding across the curriculum.</w:t>
            </w:r>
          </w:p>
          <w:p w14:paraId="5D2DA889" w14:textId="282E349F" w:rsidR="6EEFAFF3" w:rsidRDefault="6EEFAFF3" w:rsidP="1F2873FB">
            <w:pPr>
              <w:pStyle w:val="NoSpacing"/>
              <w:rPr>
                <w:rFonts w:ascii="Calibri" w:eastAsia="Calibri" w:hAnsi="Calibri" w:cs="Calibri"/>
              </w:rPr>
            </w:pPr>
            <w:r w:rsidRPr="1F2873FB">
              <w:t>-Monitoring evidence, including learning walks, pupil voice and lesson observations, demonstrates a consistent culture of high-quality teaching through talk across the school.</w:t>
            </w:r>
          </w:p>
          <w:p w14:paraId="3A179E95" w14:textId="0FDADE8D" w:rsidR="6EEFAFF3" w:rsidRDefault="6EEFAFF3" w:rsidP="1F2873FB">
            <w:pPr>
              <w:pStyle w:val="NoSpacing"/>
              <w:rPr>
                <w:rFonts w:ascii="Calibri" w:eastAsia="Calibri" w:hAnsi="Calibri" w:cs="Calibri"/>
              </w:rPr>
            </w:pPr>
            <w:r w:rsidRPr="1F2873FB">
              <w:t xml:space="preserve">-Improved pupil engagement, confidence, quality of discussion and written outcomes demonstrate that teaching through talk is having a </w:t>
            </w:r>
            <w:r w:rsidRPr="1F2873FB">
              <w:lastRenderedPageBreak/>
              <w:t>positive impact on learning in all subjects.</w:t>
            </w:r>
          </w:p>
          <w:p w14:paraId="213288AA" w14:textId="28BC3180" w:rsidR="1F2873FB" w:rsidRDefault="1F2873FB" w:rsidP="1F2873FB">
            <w:pPr>
              <w:pStyle w:val="NoSpacing"/>
            </w:pPr>
          </w:p>
        </w:tc>
        <w:tc>
          <w:tcPr>
            <w:tcW w:w="1290" w:type="dxa"/>
          </w:tcPr>
          <w:p w14:paraId="40542E4D" w14:textId="405CAF3E" w:rsidR="6EEFAFF3" w:rsidRDefault="6EEFAFF3" w:rsidP="1F2873FB">
            <w:pPr>
              <w:pStyle w:val="NoSpacing"/>
            </w:pPr>
            <w:r>
              <w:lastRenderedPageBreak/>
              <w:t>HOS</w:t>
            </w:r>
          </w:p>
          <w:p w14:paraId="6EF73BD1" w14:textId="0FF92A27" w:rsidR="6EEFAFF3" w:rsidRDefault="6EEFAFF3" w:rsidP="1F2873FB">
            <w:pPr>
              <w:pStyle w:val="NoSpacing"/>
            </w:pPr>
            <w:r>
              <w:t>Class teachers</w:t>
            </w:r>
          </w:p>
        </w:tc>
        <w:tc>
          <w:tcPr>
            <w:tcW w:w="1215" w:type="dxa"/>
          </w:tcPr>
          <w:p w14:paraId="1A34C428" w14:textId="1DEEDB11" w:rsidR="6EEFAFF3" w:rsidRDefault="6EEFAFF3" w:rsidP="1F2873FB">
            <w:pPr>
              <w:pStyle w:val="NoSpacing"/>
            </w:pPr>
            <w:r>
              <w:t>CPD - Steplab</w:t>
            </w:r>
          </w:p>
        </w:tc>
        <w:tc>
          <w:tcPr>
            <w:tcW w:w="1305" w:type="dxa"/>
          </w:tcPr>
          <w:p w14:paraId="09A38376" w14:textId="336B88E8" w:rsidR="6EEFAFF3" w:rsidRDefault="6EEFAFF3" w:rsidP="1F2873FB">
            <w:pPr>
              <w:pStyle w:val="NoSpacing"/>
            </w:pPr>
            <w:r>
              <w:t>November 202</w:t>
            </w:r>
            <w:r w:rsidR="59A65168">
              <w:t>6</w:t>
            </w:r>
            <w:r>
              <w:t xml:space="preserve"> onwards</w:t>
            </w:r>
          </w:p>
        </w:tc>
      </w:tr>
      <w:tr w:rsidR="5970A786" w14:paraId="74B08D9D" w14:textId="77777777" w:rsidTr="2CEC54F7">
        <w:trPr>
          <w:trHeight w:val="300"/>
        </w:trPr>
        <w:tc>
          <w:tcPr>
            <w:tcW w:w="3030" w:type="dxa"/>
          </w:tcPr>
          <w:tbl>
            <w:tblPr>
              <w:tblW w:w="0" w:type="auto"/>
              <w:tblLook w:val="06A0" w:firstRow="1" w:lastRow="0" w:firstColumn="1" w:lastColumn="0" w:noHBand="1" w:noVBand="1"/>
            </w:tblPr>
            <w:tblGrid>
              <w:gridCol w:w="2765"/>
            </w:tblGrid>
            <w:tr w:rsidR="5970A786" w14:paraId="50D8B3BB" w14:textId="77777777" w:rsidTr="5970A786">
              <w:trPr>
                <w:trHeight w:val="300"/>
              </w:trPr>
              <w:tc>
                <w:tcPr>
                  <w:tcW w:w="2820" w:type="dxa"/>
                  <w:vAlign w:val="center"/>
                </w:tcPr>
                <w:p w14:paraId="6BB67CEE" w14:textId="34BD6465" w:rsidR="10490DAD" w:rsidRDefault="10490DAD" w:rsidP="5970A786">
                  <w:pPr>
                    <w:pStyle w:val="NoSpacing"/>
                  </w:pPr>
                  <w:r>
                    <w:lastRenderedPageBreak/>
                    <w:t>Develop and embed a progressive federation-wide enrichment programme that ensures all pupils have equitable access to a broad range of high-quality enrichment opportunities across the five DfE enrichment categories</w:t>
                  </w:r>
                  <w:r w:rsidR="0FA5BCD5">
                    <w:t xml:space="preserve"> that link to our vision and align with our broader priorities.</w:t>
                  </w:r>
                </w:p>
                <w:p w14:paraId="007509E6" w14:textId="0274D139" w:rsidR="5970A786" w:rsidRDefault="5970A786" w:rsidP="5970A786">
                  <w:pPr>
                    <w:pStyle w:val="NoSpacing"/>
                  </w:pPr>
                </w:p>
              </w:tc>
            </w:tr>
          </w:tbl>
          <w:p w14:paraId="0188D067" w14:textId="1CF34ADA" w:rsidR="5970A786" w:rsidRDefault="5970A786" w:rsidP="5970A786">
            <w:pPr>
              <w:pStyle w:val="NoSpacing"/>
            </w:pPr>
          </w:p>
        </w:tc>
        <w:tc>
          <w:tcPr>
            <w:tcW w:w="4395" w:type="dxa"/>
          </w:tcPr>
          <w:p w14:paraId="17A6AEA5" w14:textId="0BD701C7" w:rsidR="10490DAD" w:rsidRDefault="10490DAD" w:rsidP="5970A786">
            <w:pPr>
              <w:pStyle w:val="NoSpacing"/>
              <w:rPr>
                <w:rFonts w:ascii="Calibri" w:eastAsia="Calibri" w:hAnsi="Calibri" w:cs="Calibri"/>
              </w:rPr>
            </w:pPr>
            <w:r w:rsidRPr="5970A786">
              <w:t xml:space="preserve">-Audit current enrichment provision across the federation against the DfE Enrichment Framework. </w:t>
            </w:r>
          </w:p>
          <w:p w14:paraId="116BF536" w14:textId="557C28D9" w:rsidR="10490DAD" w:rsidRDefault="10490DAD" w:rsidP="5970A786">
            <w:pPr>
              <w:pStyle w:val="NoSpacing"/>
              <w:rPr>
                <w:rFonts w:ascii="Calibri" w:eastAsia="Calibri" w:hAnsi="Calibri" w:cs="Calibri"/>
              </w:rPr>
            </w:pPr>
            <w:r w:rsidRPr="5970A786">
              <w:t xml:space="preserve">-Develop a progressive federation enrichment framework and annual enrichment calendar from Reception to Year 6. </w:t>
            </w:r>
          </w:p>
          <w:p w14:paraId="57FC20EE" w14:textId="5ECA9121" w:rsidR="10490DAD" w:rsidRDefault="10490DAD" w:rsidP="5970A786">
            <w:pPr>
              <w:pStyle w:val="NoSpacing"/>
              <w:rPr>
                <w:rFonts w:ascii="Calibri" w:eastAsia="Calibri" w:hAnsi="Calibri" w:cs="Calibri"/>
              </w:rPr>
            </w:pPr>
            <w:r w:rsidRPr="5970A786">
              <w:t xml:space="preserve">-Ensure planned opportunities within all five enrichment categories: civic engagement; arts and culture; nature, outdoors and adventure; sport and physical activity; and wider life and future skills. </w:t>
            </w:r>
          </w:p>
          <w:p w14:paraId="46EE037B" w14:textId="5D0B999B" w:rsidR="10490DAD" w:rsidRDefault="10490DAD" w:rsidP="5970A786">
            <w:pPr>
              <w:pStyle w:val="NoSpacing"/>
              <w:rPr>
                <w:rFonts w:ascii="Calibri" w:eastAsia="Calibri" w:hAnsi="Calibri" w:cs="Calibri"/>
              </w:rPr>
            </w:pPr>
            <w:r w:rsidRPr="5970A786">
              <w:t xml:space="preserve">-Embed enrichment within the curriculum and wider school life, ensuring opportunities are progressive and inclusive. </w:t>
            </w:r>
          </w:p>
          <w:p w14:paraId="66E61300" w14:textId="147B8C7C" w:rsidR="10490DAD" w:rsidRDefault="10490DAD" w:rsidP="5970A786">
            <w:pPr>
              <w:pStyle w:val="NoSpacing"/>
              <w:rPr>
                <w:rFonts w:ascii="Calibri" w:eastAsia="Calibri" w:hAnsi="Calibri" w:cs="Calibri"/>
              </w:rPr>
            </w:pPr>
            <w:r w:rsidRPr="5970A786">
              <w:t xml:space="preserve">-Monitor participation to ensure equitable access, particularly for disadvantaged and SEND pupils, and remove barriers where identified. </w:t>
            </w:r>
          </w:p>
          <w:p w14:paraId="588C497B" w14:textId="3891B2C9" w:rsidR="10490DAD" w:rsidRDefault="10490DAD" w:rsidP="5970A786">
            <w:pPr>
              <w:pStyle w:val="NoSpacing"/>
            </w:pPr>
            <w:r w:rsidRPr="5970A786">
              <w:t>-Record pupils' enrichment experiences and regularly gather pupil voice to evaluate impact.</w:t>
            </w:r>
          </w:p>
          <w:p w14:paraId="1C82B282" w14:textId="652B91A2" w:rsidR="237DFE23" w:rsidRDefault="237DFE23" w:rsidP="5970A786">
            <w:pPr>
              <w:pStyle w:val="NoSpacing"/>
            </w:pPr>
            <w:r w:rsidRPr="5970A786">
              <w:t>-Celebrate pupils’ enrichment achievements and participation.</w:t>
            </w:r>
          </w:p>
          <w:p w14:paraId="02628078" w14:textId="3307CCC6" w:rsidR="139EF3A5" w:rsidRDefault="139EF3A5" w:rsidP="5970A786">
            <w:pPr>
              <w:pStyle w:val="NoSpacing"/>
            </w:pPr>
            <w:r w:rsidRPr="5970A786">
              <w:rPr>
                <w:rFonts w:ascii="Calibri" w:eastAsia="Calibri" w:hAnsi="Calibri" w:cs="Calibri"/>
              </w:rPr>
              <w:lastRenderedPageBreak/>
              <w:t>-The enrichment opportunities link to the federations priorities of improving attendance, attainment and behaviour.</w:t>
            </w:r>
            <w:r w:rsidR="237DFE23" w:rsidRPr="5970A786">
              <w:t xml:space="preserve"> </w:t>
            </w:r>
          </w:p>
          <w:p w14:paraId="182B896A" w14:textId="65E8DFFF" w:rsidR="5970A786" w:rsidRDefault="5970A786" w:rsidP="5970A786">
            <w:pPr>
              <w:pStyle w:val="NoSpacing"/>
            </w:pPr>
          </w:p>
        </w:tc>
        <w:tc>
          <w:tcPr>
            <w:tcW w:w="3843" w:type="dxa"/>
          </w:tcPr>
          <w:p w14:paraId="3F730B6B" w14:textId="2B0599C7" w:rsidR="237DFE23" w:rsidRDefault="237DFE23" w:rsidP="5970A786">
            <w:pPr>
              <w:pStyle w:val="NoSpacing"/>
              <w:rPr>
                <w:rFonts w:ascii="Calibri" w:eastAsia="Calibri" w:hAnsi="Calibri" w:cs="Calibri"/>
              </w:rPr>
            </w:pPr>
            <w:r w:rsidRPr="5970A786">
              <w:lastRenderedPageBreak/>
              <w:t>-</w:t>
            </w:r>
            <w:r w:rsidR="10490DAD" w:rsidRPr="5970A786">
              <w:t xml:space="preserve">A federation-wide enrichment framework is implemented and embedded across </w:t>
            </w:r>
            <w:r w:rsidR="513B860F" w:rsidRPr="5970A786">
              <w:t xml:space="preserve">all </w:t>
            </w:r>
            <w:r w:rsidR="10490DAD" w:rsidRPr="5970A786">
              <w:t xml:space="preserve">schools. </w:t>
            </w:r>
          </w:p>
          <w:p w14:paraId="72B55A62" w14:textId="042568FC" w:rsidR="4D8A8F15" w:rsidRDefault="4D8A8F15" w:rsidP="5970A786">
            <w:pPr>
              <w:pStyle w:val="NoSpacing"/>
              <w:rPr>
                <w:rFonts w:ascii="Calibri" w:eastAsia="Calibri" w:hAnsi="Calibri" w:cs="Calibri"/>
              </w:rPr>
            </w:pPr>
            <w:r w:rsidRPr="5970A786">
              <w:t>-</w:t>
            </w:r>
            <w:r w:rsidR="10490DAD" w:rsidRPr="5970A786">
              <w:t xml:space="preserve">Every pupil accesses a broad range of enrichment opportunities across all five DfE enrichment categories during their time in the federation. </w:t>
            </w:r>
          </w:p>
          <w:p w14:paraId="063D0194" w14:textId="4915A546" w:rsidR="79CA0CBB" w:rsidRDefault="79CA0CBB" w:rsidP="5970A786">
            <w:pPr>
              <w:pStyle w:val="NoSpacing"/>
              <w:rPr>
                <w:rFonts w:ascii="Calibri" w:eastAsia="Calibri" w:hAnsi="Calibri" w:cs="Calibri"/>
              </w:rPr>
            </w:pPr>
            <w:r w:rsidRPr="5970A786">
              <w:t>-</w:t>
            </w:r>
            <w:r w:rsidR="10490DAD" w:rsidRPr="5970A786">
              <w:t xml:space="preserve">Enrichment opportunities are planned progressively and embedded within curriculum and wider school provision. </w:t>
            </w:r>
          </w:p>
          <w:p w14:paraId="428509C0" w14:textId="09271F00" w:rsidR="25716813" w:rsidRDefault="25716813" w:rsidP="5970A786">
            <w:pPr>
              <w:pStyle w:val="NoSpacing"/>
            </w:pPr>
            <w:r w:rsidRPr="5970A786">
              <w:t>-</w:t>
            </w:r>
            <w:r w:rsidR="10490DAD" w:rsidRPr="5970A786">
              <w:t xml:space="preserve">Participation data shows equitable access for all pupil groups, including disadvantaged and SEND pupils. </w:t>
            </w:r>
          </w:p>
          <w:p w14:paraId="4678196B" w14:textId="273CA53D" w:rsidR="15BAB3B1" w:rsidRDefault="15BAB3B1" w:rsidP="5970A786">
            <w:pPr>
              <w:pStyle w:val="NoSpacing"/>
            </w:pPr>
            <w:r w:rsidRPr="5970A786">
              <w:rPr>
                <w:rFonts w:ascii="Calibri" w:eastAsia="Calibri" w:hAnsi="Calibri" w:cs="Calibri"/>
              </w:rPr>
              <w:t xml:space="preserve">-Participation of and achievement within the enrichment opportunities are regularly celebrated in school. </w:t>
            </w:r>
          </w:p>
          <w:p w14:paraId="0D087EF4" w14:textId="6AD32B52" w:rsidR="7BB52275" w:rsidRDefault="7BB52275" w:rsidP="5970A786">
            <w:pPr>
              <w:pStyle w:val="NoSpacing"/>
            </w:pPr>
            <w:r w:rsidRPr="5970A786">
              <w:t>-</w:t>
            </w:r>
            <w:r w:rsidR="10490DAD" w:rsidRPr="5970A786">
              <w:t xml:space="preserve">Pupil voice demonstrates increased engagement, confidence, aspirations and enjoyment of school. </w:t>
            </w:r>
          </w:p>
          <w:p w14:paraId="7A59936A" w14:textId="45838525" w:rsidR="092E6216" w:rsidRDefault="092E6216" w:rsidP="5970A786">
            <w:pPr>
              <w:pStyle w:val="NoSpacing"/>
            </w:pPr>
            <w:r w:rsidRPr="5970A786">
              <w:rPr>
                <w:rFonts w:ascii="Calibri" w:eastAsia="Calibri" w:hAnsi="Calibri" w:cs="Calibri"/>
              </w:rPr>
              <w:t>-The</w:t>
            </w:r>
            <w:r w:rsidR="1207E5C0" w:rsidRPr="5970A786">
              <w:rPr>
                <w:rFonts w:ascii="Calibri" w:eastAsia="Calibri" w:hAnsi="Calibri" w:cs="Calibri"/>
              </w:rPr>
              <w:t>re is measurable data that</w:t>
            </w:r>
            <w:r w:rsidRPr="5970A786">
              <w:rPr>
                <w:rFonts w:ascii="Calibri" w:eastAsia="Calibri" w:hAnsi="Calibri" w:cs="Calibri"/>
              </w:rPr>
              <w:t xml:space="preserve"> attendance, attainment and behaviour</w:t>
            </w:r>
            <w:r w:rsidR="6AE71668" w:rsidRPr="5970A786">
              <w:rPr>
                <w:rFonts w:ascii="Calibri" w:eastAsia="Calibri" w:hAnsi="Calibri" w:cs="Calibri"/>
              </w:rPr>
              <w:t xml:space="preserve"> have improved since the enrichment programme was implemented.</w:t>
            </w:r>
          </w:p>
          <w:p w14:paraId="186120E1" w14:textId="0148E602" w:rsidR="1CBABEE5" w:rsidRDefault="1CBABEE5" w:rsidP="5970A786">
            <w:pPr>
              <w:pStyle w:val="NoSpacing"/>
              <w:rPr>
                <w:rFonts w:ascii="Calibri" w:eastAsia="Calibri" w:hAnsi="Calibri" w:cs="Calibri"/>
              </w:rPr>
            </w:pPr>
            <w:r w:rsidRPr="5970A786">
              <w:t>-</w:t>
            </w:r>
            <w:r w:rsidR="10490DAD" w:rsidRPr="5970A786">
              <w:t xml:space="preserve">Governors receive regular reports demonstrating the quality, impact and </w:t>
            </w:r>
            <w:r w:rsidR="10490DAD" w:rsidRPr="5970A786">
              <w:lastRenderedPageBreak/>
              <w:t>inclusivity of the federation's enrichment offer.</w:t>
            </w:r>
          </w:p>
          <w:p w14:paraId="412A28FF" w14:textId="44AF391A" w:rsidR="5970A786" w:rsidRDefault="5970A786" w:rsidP="5970A786">
            <w:pPr>
              <w:pStyle w:val="NoSpacing"/>
            </w:pPr>
          </w:p>
        </w:tc>
        <w:tc>
          <w:tcPr>
            <w:tcW w:w="1290" w:type="dxa"/>
          </w:tcPr>
          <w:p w14:paraId="088EB30F" w14:textId="76209666" w:rsidR="10490DAD" w:rsidRDefault="10490DAD" w:rsidP="5970A786">
            <w:pPr>
              <w:pStyle w:val="NoSpacing"/>
            </w:pPr>
            <w:r>
              <w:lastRenderedPageBreak/>
              <w:t>Curriculum and data lead</w:t>
            </w:r>
          </w:p>
        </w:tc>
        <w:tc>
          <w:tcPr>
            <w:tcW w:w="1215" w:type="dxa"/>
          </w:tcPr>
          <w:p w14:paraId="21AC2333" w14:textId="2C7941F3" w:rsidR="10490DAD" w:rsidRDefault="10490DAD" w:rsidP="5970A786">
            <w:pPr>
              <w:pStyle w:val="NoSpacing"/>
            </w:pPr>
            <w:r>
              <w:t>Tbc</w:t>
            </w:r>
          </w:p>
        </w:tc>
        <w:tc>
          <w:tcPr>
            <w:tcW w:w="1305" w:type="dxa"/>
          </w:tcPr>
          <w:p w14:paraId="2634B250" w14:textId="5C7CA296" w:rsidR="10490DAD" w:rsidRDefault="10490DAD" w:rsidP="5970A786">
            <w:pPr>
              <w:pStyle w:val="NoSpacing"/>
            </w:pPr>
            <w:r>
              <w:t>Jan 2027 onwards</w:t>
            </w:r>
          </w:p>
        </w:tc>
      </w:tr>
      <w:tr w:rsidR="2882D27B" w14:paraId="4526316E" w14:textId="77777777" w:rsidTr="2CEC54F7">
        <w:trPr>
          <w:trHeight w:val="300"/>
        </w:trPr>
        <w:tc>
          <w:tcPr>
            <w:tcW w:w="3030" w:type="dxa"/>
          </w:tcPr>
          <w:p w14:paraId="6494F376" w14:textId="716D495F" w:rsidR="15B49553" w:rsidRDefault="2159CBBB" w:rsidP="1F2873FB">
            <w:pPr>
              <w:pStyle w:val="NoSpacing"/>
            </w:pPr>
            <w:r w:rsidRPr="1F2873FB">
              <w:rPr>
                <w:i/>
                <w:iCs/>
              </w:rPr>
              <w:t>Target for the federation Church schools only:</w:t>
            </w:r>
            <w:r w:rsidRPr="1F2873FB">
              <w:t xml:space="preserve"> </w:t>
            </w:r>
          </w:p>
          <w:p w14:paraId="1FD77EF3" w14:textId="751D664C" w:rsidR="15B49553" w:rsidRDefault="2159CBBB" w:rsidP="1F2873FB">
            <w:pPr>
              <w:pStyle w:val="NoSpacing"/>
            </w:pPr>
            <w:r w:rsidRPr="1F2873FB">
              <w:t>Strengthen the development and evaluation of each school's Christian vision so that it consistently shapes decision-making, curriculum design, relationships, worship and culture, enabling all pupils and adults to flourish.</w:t>
            </w:r>
          </w:p>
          <w:p w14:paraId="19C39A1D" w14:textId="5136D10D" w:rsidR="15B49553" w:rsidRDefault="15B49553" w:rsidP="1F2873FB">
            <w:pPr>
              <w:pStyle w:val="NoSpacing"/>
            </w:pPr>
          </w:p>
        </w:tc>
        <w:tc>
          <w:tcPr>
            <w:tcW w:w="4395" w:type="dxa"/>
          </w:tcPr>
          <w:p w14:paraId="54CA7728" w14:textId="6A7089BB" w:rsidR="15B49553" w:rsidRDefault="2159CBBB" w:rsidP="1F2873FB">
            <w:pPr>
              <w:pStyle w:val="NoSpacing"/>
            </w:pPr>
            <w:r w:rsidRPr="1F2873FB">
              <w:t>-Review and refine each school's vision with stakeholders, ensuring it reflects the context and aspirations of the community.</w:t>
            </w:r>
          </w:p>
          <w:p w14:paraId="2A0A1A1B" w14:textId="41E41E5B" w:rsidR="15B49553" w:rsidRDefault="2159CBBB" w:rsidP="1F2873FB">
            <w:pPr>
              <w:pStyle w:val="NoSpacing"/>
            </w:pPr>
            <w:r w:rsidRPr="1F2873FB">
              <w:t>-Explicitly link strategic decisions, curriculum development, policies and improvement priorities to the Christian vision.</w:t>
            </w:r>
          </w:p>
          <w:p w14:paraId="56ECB977" w14:textId="488CAB6D" w:rsidR="15B49553" w:rsidRDefault="2159CBBB" w:rsidP="1F2873FB">
            <w:pPr>
              <w:pStyle w:val="NoSpacing"/>
            </w:pPr>
            <w:r w:rsidRPr="1F2873FB">
              <w:t>-Develop a programme of vision monitoring involving leaders, governors, staff, pupils and clergy.</w:t>
            </w:r>
          </w:p>
          <w:p w14:paraId="0BC65FCC" w14:textId="28C6F6C9" w:rsidR="15B49553" w:rsidRDefault="2159CBBB" w:rsidP="1F2873FB">
            <w:pPr>
              <w:pStyle w:val="NoSpacing"/>
            </w:pPr>
            <w:r w:rsidRPr="1F2873FB">
              <w:t>-Create opportunities for pupils and adults to articulate how the vision influences their actions, choices and relationships.</w:t>
            </w:r>
          </w:p>
          <w:p w14:paraId="5AF43DE2" w14:textId="377CF115" w:rsidR="15B49553" w:rsidRDefault="2159CBBB" w:rsidP="1F2873FB">
            <w:pPr>
              <w:pStyle w:val="NoSpacing"/>
            </w:pPr>
            <w:r w:rsidRPr="1F2873FB">
              <w:t>-Evaluate the impact of the vision termly and use findings to inform school improvement priorities.</w:t>
            </w:r>
          </w:p>
          <w:p w14:paraId="02F5D87A" w14:textId="76B45D23" w:rsidR="15B49553" w:rsidRDefault="15B49553" w:rsidP="1F2873FB">
            <w:pPr>
              <w:pStyle w:val="NoSpacing"/>
            </w:pPr>
          </w:p>
        </w:tc>
        <w:tc>
          <w:tcPr>
            <w:tcW w:w="3843" w:type="dxa"/>
          </w:tcPr>
          <w:p w14:paraId="2561B4A8" w14:textId="459970F6" w:rsidR="2882D27B" w:rsidRDefault="2159CBBB" w:rsidP="1F2873FB">
            <w:pPr>
              <w:pStyle w:val="NoSpacing"/>
            </w:pPr>
            <w:r w:rsidRPr="1F2873FB">
              <w:t>-Pupils, staff, governors and parents can clearly explain the school's Christian vision and its impact on daily school life.</w:t>
            </w:r>
          </w:p>
          <w:p w14:paraId="77083A43" w14:textId="56C44A45" w:rsidR="2882D27B" w:rsidRDefault="2159CBBB" w:rsidP="1F2873FB">
            <w:pPr>
              <w:pStyle w:val="NoSpacing"/>
            </w:pPr>
            <w:r w:rsidRPr="1F2873FB">
              <w:t>-Evidence demonstrates that the vision informs curriculum development, collective worship, wellbeing provision and strategic decision-making.</w:t>
            </w:r>
          </w:p>
          <w:p w14:paraId="4455D28E" w14:textId="40C262D6" w:rsidR="2882D27B" w:rsidRDefault="2159CBBB" w:rsidP="1F2873FB">
            <w:pPr>
              <w:pStyle w:val="NoSpacing"/>
            </w:pPr>
            <w:r w:rsidRPr="1F2873FB">
              <w:t>-Governors use evaluative evidence to monitor the impact of the vision and support ongoing development as a Church school.</w:t>
            </w:r>
          </w:p>
          <w:p w14:paraId="44CCB55C" w14:textId="657DAF82" w:rsidR="2882D27B" w:rsidRDefault="2159CBBB" w:rsidP="1F2873FB">
            <w:pPr>
              <w:pStyle w:val="NoSpacing"/>
            </w:pPr>
            <w:r w:rsidRPr="1F2873FB">
              <w:t>-The Christian vision is consistently evident in relationships, culture and experiences across the school, contributing to the flourishing of pupils and adults</w:t>
            </w:r>
          </w:p>
          <w:p w14:paraId="60BBF798" w14:textId="642957B6" w:rsidR="2882D27B" w:rsidRDefault="2882D27B" w:rsidP="1F2873FB">
            <w:pPr>
              <w:pStyle w:val="NoSpacing"/>
            </w:pPr>
          </w:p>
        </w:tc>
        <w:tc>
          <w:tcPr>
            <w:tcW w:w="1290" w:type="dxa"/>
          </w:tcPr>
          <w:p w14:paraId="550D8950" w14:textId="4A4565E5" w:rsidR="2882D27B" w:rsidRDefault="2159CBBB" w:rsidP="2882D27B">
            <w:pPr>
              <w:pStyle w:val="NoSpacing"/>
            </w:pPr>
            <w:r>
              <w:t>HOS</w:t>
            </w:r>
          </w:p>
          <w:p w14:paraId="0D57F681" w14:textId="7A84EC4A" w:rsidR="2882D27B" w:rsidRDefault="2159CBBB" w:rsidP="2882D27B">
            <w:pPr>
              <w:pStyle w:val="NoSpacing"/>
            </w:pPr>
            <w:r>
              <w:t>Governors</w:t>
            </w:r>
          </w:p>
          <w:p w14:paraId="5FA35550" w14:textId="52894CF6" w:rsidR="2882D27B" w:rsidRDefault="2159CBBB" w:rsidP="2882D27B">
            <w:pPr>
              <w:pStyle w:val="NoSpacing"/>
            </w:pPr>
            <w:r>
              <w:t>Leaders</w:t>
            </w:r>
          </w:p>
        </w:tc>
        <w:tc>
          <w:tcPr>
            <w:tcW w:w="1215" w:type="dxa"/>
          </w:tcPr>
          <w:p w14:paraId="29D5D08F" w14:textId="2DE931A0" w:rsidR="2882D27B" w:rsidRDefault="2882D27B" w:rsidP="2882D27B">
            <w:pPr>
              <w:pStyle w:val="NoSpacing"/>
            </w:pPr>
          </w:p>
        </w:tc>
        <w:tc>
          <w:tcPr>
            <w:tcW w:w="1305" w:type="dxa"/>
          </w:tcPr>
          <w:p w14:paraId="5324C9F2" w14:textId="292596AA" w:rsidR="2882D27B" w:rsidRDefault="2159CBBB" w:rsidP="2882D27B">
            <w:pPr>
              <w:pStyle w:val="NoSpacing"/>
            </w:pPr>
            <w:r>
              <w:t>Sept 2026 onwards</w:t>
            </w:r>
          </w:p>
        </w:tc>
      </w:tr>
    </w:tbl>
    <w:p w14:paraId="4E5B9B85" w14:textId="4CC05D06" w:rsidR="1F2873FB" w:rsidRDefault="1F2873FB"/>
    <w:p w14:paraId="59BEFFA4" w14:textId="2E05405C" w:rsidR="11D5D8CC" w:rsidRDefault="11D5D8CC" w:rsidP="1F2873FB"/>
    <w:p w14:paraId="12615F87" w14:textId="2CFE0E3B" w:rsidR="2CEC54F7" w:rsidRDefault="2CEC54F7" w:rsidP="2CEC54F7">
      <w:pPr>
        <w:rPr>
          <w:sz w:val="28"/>
          <w:szCs w:val="28"/>
        </w:rPr>
      </w:pPr>
    </w:p>
    <w:p w14:paraId="03CDED90" w14:textId="660A335B" w:rsidR="2CEC54F7" w:rsidRDefault="2CEC54F7" w:rsidP="2CEC54F7">
      <w:pPr>
        <w:rPr>
          <w:sz w:val="28"/>
          <w:szCs w:val="28"/>
        </w:rPr>
      </w:pPr>
    </w:p>
    <w:p w14:paraId="37A5CE1C" w14:textId="7E34037F" w:rsidR="2CEC54F7" w:rsidRDefault="2CEC54F7" w:rsidP="2CEC54F7">
      <w:pPr>
        <w:rPr>
          <w:sz w:val="28"/>
          <w:szCs w:val="28"/>
        </w:rPr>
      </w:pPr>
    </w:p>
    <w:p w14:paraId="7A0BC6C7" w14:textId="5FE27611" w:rsidR="2CEC54F7" w:rsidRDefault="2CEC54F7" w:rsidP="2CEC54F7">
      <w:pPr>
        <w:rPr>
          <w:sz w:val="28"/>
          <w:szCs w:val="28"/>
        </w:rPr>
      </w:pPr>
    </w:p>
    <w:tbl>
      <w:tblPr>
        <w:tblStyle w:val="TableGrid"/>
        <w:tblW w:w="15877" w:type="dxa"/>
        <w:tblInd w:w="-998" w:type="dxa"/>
        <w:tblLayout w:type="fixed"/>
        <w:tblLook w:val="04A0" w:firstRow="1" w:lastRow="0" w:firstColumn="1" w:lastColumn="0" w:noHBand="0" w:noVBand="1"/>
      </w:tblPr>
      <w:tblGrid>
        <w:gridCol w:w="2820"/>
        <w:gridCol w:w="1830"/>
        <w:gridCol w:w="3825"/>
        <w:gridCol w:w="3300"/>
        <w:gridCol w:w="1541"/>
        <w:gridCol w:w="1155"/>
        <w:gridCol w:w="1406"/>
      </w:tblGrid>
      <w:tr w:rsidR="00CE3887" w:rsidRPr="00C81767" w14:paraId="518C7313" w14:textId="77777777" w:rsidTr="2CEC54F7">
        <w:tc>
          <w:tcPr>
            <w:tcW w:w="15877" w:type="dxa"/>
            <w:gridSpan w:val="7"/>
            <w:shd w:val="clear" w:color="auto" w:fill="FB6A5F"/>
          </w:tcPr>
          <w:p w14:paraId="4B4021F2" w14:textId="62B0AEFD" w:rsidR="00FE0D84" w:rsidRPr="00DF0C7C" w:rsidRDefault="00DF0C7C" w:rsidP="00F97F38">
            <w:pPr>
              <w:jc w:val="center"/>
              <w:rPr>
                <w:rFonts w:cstheme="minorHAnsi"/>
                <w:b/>
                <w:sz w:val="24"/>
                <w:szCs w:val="24"/>
                <w:u w:val="single"/>
              </w:rPr>
            </w:pPr>
            <w:r w:rsidRPr="00DF0C7C">
              <w:rPr>
                <w:noProof/>
                <w:lang w:eastAsia="en-GB"/>
              </w:rPr>
              <w:lastRenderedPageBreak/>
              <w:drawing>
                <wp:anchor distT="0" distB="0" distL="114300" distR="114300" simplePos="0" relativeHeight="251663360" behindDoc="1" locked="0" layoutInCell="1" allowOverlap="1" wp14:anchorId="2F360524" wp14:editId="067991E1">
                  <wp:simplePos x="0" y="0"/>
                  <wp:positionH relativeFrom="column">
                    <wp:posOffset>-3810</wp:posOffset>
                  </wp:positionH>
                  <wp:positionV relativeFrom="paragraph">
                    <wp:posOffset>109855</wp:posOffset>
                  </wp:positionV>
                  <wp:extent cx="438150" cy="356779"/>
                  <wp:effectExtent l="0" t="0" r="0" b="0"/>
                  <wp:wrapTight wrapText="bothSides">
                    <wp:wrapPolygon edited="0">
                      <wp:start x="0" y="0"/>
                      <wp:lineTo x="0" y="20211"/>
                      <wp:lineTo x="20571" y="20211"/>
                      <wp:lineTo x="2057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8150" cy="356779"/>
                          </a:xfrm>
                          <a:prstGeom prst="rect">
                            <a:avLst/>
                          </a:prstGeom>
                          <a:noFill/>
                          <a:ln>
                            <a:noFill/>
                          </a:ln>
                        </pic:spPr>
                      </pic:pic>
                    </a:graphicData>
                  </a:graphic>
                  <wp14:sizeRelH relativeFrom="page">
                    <wp14:pctWidth>0</wp14:pctWidth>
                  </wp14:sizeRelH>
                  <wp14:sizeRelV relativeFrom="page">
                    <wp14:pctHeight>0</wp14:pctHeight>
                  </wp14:sizeRelV>
                </wp:anchor>
              </w:drawing>
            </w:r>
            <w:r w:rsidR="00161789" w:rsidRPr="54A18A79">
              <w:rPr>
                <w:b/>
                <w:bCs/>
                <w:sz w:val="24"/>
                <w:szCs w:val="24"/>
                <w:u w:val="single"/>
              </w:rPr>
              <w:t>Fletching Objectives</w:t>
            </w:r>
          </w:p>
          <w:p w14:paraId="2E6F50F0" w14:textId="77777777" w:rsidR="006A3CFC" w:rsidRPr="00DF0C7C" w:rsidRDefault="006A3CFC" w:rsidP="00DF0C7C">
            <w:pPr>
              <w:jc w:val="center"/>
              <w:rPr>
                <w:rFonts w:cstheme="minorHAnsi"/>
                <w:i/>
                <w:sz w:val="24"/>
                <w:szCs w:val="24"/>
              </w:rPr>
            </w:pPr>
          </w:p>
          <w:p w14:paraId="2F7F58B7" w14:textId="77777777" w:rsidR="00DF0C7C" w:rsidRDefault="00DF0C7C" w:rsidP="00DF0C7C">
            <w:pPr>
              <w:jc w:val="center"/>
              <w:rPr>
                <w:rFonts w:ascii="Arial" w:hAnsi="Arial" w:cs="Arial"/>
              </w:rPr>
            </w:pPr>
            <w:r w:rsidRPr="00DF0C7C">
              <w:rPr>
                <w:rFonts w:ascii="Arial" w:hAnsi="Arial" w:cs="Arial"/>
              </w:rPr>
              <w:t>“A small school with big ideas growing in the love of God.”</w:t>
            </w:r>
          </w:p>
          <w:p w14:paraId="0E27B00A" w14:textId="6BB590C2" w:rsidR="00DF0C7C" w:rsidRPr="00DF0C7C" w:rsidRDefault="00DF0C7C" w:rsidP="00DF0C7C">
            <w:pPr>
              <w:jc w:val="center"/>
              <w:rPr>
                <w:rFonts w:ascii="Arial" w:hAnsi="Arial" w:cs="Arial"/>
              </w:rPr>
            </w:pPr>
          </w:p>
        </w:tc>
      </w:tr>
      <w:tr w:rsidR="006410A0" w:rsidRPr="00C81767" w14:paraId="4A28FAA2" w14:textId="77777777" w:rsidTr="2CEC54F7">
        <w:tc>
          <w:tcPr>
            <w:tcW w:w="2820" w:type="dxa"/>
          </w:tcPr>
          <w:p w14:paraId="22E3B2D6" w14:textId="77777777" w:rsidR="006410A0" w:rsidRPr="00EE5537" w:rsidRDefault="006410A0" w:rsidP="00C53F6F">
            <w:pPr>
              <w:jc w:val="center"/>
              <w:rPr>
                <w:rFonts w:cstheme="minorHAnsi"/>
                <w:sz w:val="24"/>
                <w:szCs w:val="24"/>
              </w:rPr>
            </w:pPr>
            <w:r w:rsidRPr="00EE5537">
              <w:rPr>
                <w:rFonts w:cstheme="minorHAnsi"/>
                <w:sz w:val="24"/>
                <w:szCs w:val="24"/>
              </w:rPr>
              <w:t>Intent</w:t>
            </w:r>
          </w:p>
        </w:tc>
        <w:tc>
          <w:tcPr>
            <w:tcW w:w="1830" w:type="dxa"/>
          </w:tcPr>
          <w:p w14:paraId="68ADA175" w14:textId="39471548" w:rsidR="006410A0" w:rsidRPr="00EE5537" w:rsidRDefault="006410A0" w:rsidP="00C53F6F">
            <w:pPr>
              <w:jc w:val="center"/>
              <w:rPr>
                <w:rFonts w:cstheme="minorHAnsi"/>
                <w:sz w:val="24"/>
                <w:szCs w:val="24"/>
              </w:rPr>
            </w:pPr>
            <w:r>
              <w:rPr>
                <w:rFonts w:cstheme="minorHAnsi"/>
                <w:sz w:val="24"/>
                <w:szCs w:val="24"/>
              </w:rPr>
              <w:t>OFSTED Area</w:t>
            </w:r>
          </w:p>
        </w:tc>
        <w:tc>
          <w:tcPr>
            <w:tcW w:w="3825" w:type="dxa"/>
          </w:tcPr>
          <w:p w14:paraId="1CB9EE18" w14:textId="77777777" w:rsidR="006410A0" w:rsidRPr="00EE5537" w:rsidRDefault="006410A0" w:rsidP="00C53F6F">
            <w:pPr>
              <w:jc w:val="center"/>
              <w:rPr>
                <w:rFonts w:cstheme="minorHAnsi"/>
                <w:sz w:val="24"/>
                <w:szCs w:val="24"/>
              </w:rPr>
            </w:pPr>
            <w:r w:rsidRPr="00EE5537">
              <w:rPr>
                <w:rFonts w:cstheme="minorHAnsi"/>
                <w:sz w:val="24"/>
                <w:szCs w:val="24"/>
              </w:rPr>
              <w:t>Implementation</w:t>
            </w:r>
          </w:p>
        </w:tc>
        <w:tc>
          <w:tcPr>
            <w:tcW w:w="3300" w:type="dxa"/>
          </w:tcPr>
          <w:p w14:paraId="0AE868F4" w14:textId="77777777" w:rsidR="006410A0" w:rsidRPr="00EE5537" w:rsidRDefault="006410A0" w:rsidP="00C53F6F">
            <w:pPr>
              <w:jc w:val="center"/>
              <w:rPr>
                <w:rFonts w:cstheme="minorHAnsi"/>
                <w:sz w:val="24"/>
                <w:szCs w:val="24"/>
              </w:rPr>
            </w:pPr>
            <w:r w:rsidRPr="00EE5537">
              <w:rPr>
                <w:rFonts w:cstheme="minorHAnsi"/>
                <w:sz w:val="24"/>
                <w:szCs w:val="24"/>
              </w:rPr>
              <w:t>Intended Impact</w:t>
            </w:r>
          </w:p>
        </w:tc>
        <w:tc>
          <w:tcPr>
            <w:tcW w:w="1541" w:type="dxa"/>
          </w:tcPr>
          <w:p w14:paraId="0719A626" w14:textId="77777777" w:rsidR="006410A0" w:rsidRPr="00EE5537" w:rsidRDefault="006410A0" w:rsidP="374C5214">
            <w:pPr>
              <w:jc w:val="center"/>
            </w:pPr>
            <w:r w:rsidRPr="374C5214">
              <w:t>Responsibility</w:t>
            </w:r>
          </w:p>
        </w:tc>
        <w:tc>
          <w:tcPr>
            <w:tcW w:w="1155" w:type="dxa"/>
          </w:tcPr>
          <w:p w14:paraId="2BC178B7" w14:textId="77777777" w:rsidR="006410A0" w:rsidRPr="00EE5537" w:rsidRDefault="006410A0" w:rsidP="00C53F6F">
            <w:pPr>
              <w:jc w:val="center"/>
              <w:rPr>
                <w:rFonts w:cstheme="minorHAnsi"/>
                <w:sz w:val="24"/>
                <w:szCs w:val="24"/>
              </w:rPr>
            </w:pPr>
            <w:r w:rsidRPr="00EE5537">
              <w:rPr>
                <w:rFonts w:cstheme="minorHAnsi"/>
                <w:sz w:val="24"/>
                <w:szCs w:val="24"/>
              </w:rPr>
              <w:t>Cost</w:t>
            </w:r>
          </w:p>
        </w:tc>
        <w:tc>
          <w:tcPr>
            <w:tcW w:w="1406" w:type="dxa"/>
          </w:tcPr>
          <w:p w14:paraId="4A146726" w14:textId="0F4CE87E" w:rsidR="006410A0" w:rsidRPr="00EE5537" w:rsidRDefault="006410A0" w:rsidP="00C53F6F">
            <w:pPr>
              <w:jc w:val="center"/>
              <w:rPr>
                <w:rFonts w:cstheme="minorHAnsi"/>
                <w:sz w:val="24"/>
                <w:szCs w:val="24"/>
              </w:rPr>
            </w:pPr>
            <w:r w:rsidRPr="00EE5537">
              <w:rPr>
                <w:rFonts w:cstheme="minorHAnsi"/>
                <w:sz w:val="24"/>
                <w:szCs w:val="24"/>
              </w:rPr>
              <w:t>Time</w:t>
            </w:r>
            <w:r>
              <w:rPr>
                <w:rFonts w:cstheme="minorHAnsi"/>
                <w:sz w:val="24"/>
                <w:szCs w:val="24"/>
              </w:rPr>
              <w:t xml:space="preserve"> Scale</w:t>
            </w:r>
          </w:p>
        </w:tc>
      </w:tr>
      <w:tr w:rsidR="58A6F3FD" w14:paraId="78748AB1" w14:textId="77777777" w:rsidTr="2CEC54F7">
        <w:trPr>
          <w:trHeight w:val="300"/>
        </w:trPr>
        <w:tc>
          <w:tcPr>
            <w:tcW w:w="2820" w:type="dxa"/>
          </w:tcPr>
          <w:p w14:paraId="7EB577E8" w14:textId="506187C7" w:rsidR="7D06C6F8" w:rsidRDefault="0CA3BFBB" w:rsidP="2CEC54F7">
            <w:pPr>
              <w:rPr>
                <w:rFonts w:eastAsiaTheme="minorEastAsia"/>
                <w:sz w:val="20"/>
                <w:szCs w:val="20"/>
              </w:rPr>
            </w:pPr>
            <w:r w:rsidRPr="2CEC54F7">
              <w:rPr>
                <w:rFonts w:eastAsiaTheme="minorEastAsia"/>
                <w:sz w:val="20"/>
                <w:szCs w:val="20"/>
              </w:rPr>
              <w:t>To develop and strengthen the CPD (Continuing Professional Development) programme for new teachers and support staff, recognising and utilising their prior experiences, skills, and expertise to enhance teaching, learning, and pupil outcomes across the school.</w:t>
            </w:r>
          </w:p>
        </w:tc>
        <w:tc>
          <w:tcPr>
            <w:tcW w:w="1830" w:type="dxa"/>
          </w:tcPr>
          <w:p w14:paraId="195F202E" w14:textId="221CD527" w:rsidR="58A6F3FD" w:rsidRDefault="0CA3BFBB" w:rsidP="2CEC54F7">
            <w:pPr>
              <w:rPr>
                <w:rStyle w:val="normaltextrun"/>
                <w:rFonts w:eastAsiaTheme="minorEastAsia"/>
                <w:color w:val="000000" w:themeColor="text1"/>
                <w:sz w:val="20"/>
                <w:szCs w:val="20"/>
              </w:rPr>
            </w:pPr>
            <w:r w:rsidRPr="2CEC54F7">
              <w:rPr>
                <w:rStyle w:val="normaltextrun"/>
                <w:rFonts w:eastAsiaTheme="minorEastAsia"/>
                <w:color w:val="000000" w:themeColor="text1"/>
                <w:sz w:val="20"/>
                <w:szCs w:val="20"/>
              </w:rPr>
              <w:t>Curriculum and teaching</w:t>
            </w:r>
          </w:p>
        </w:tc>
        <w:tc>
          <w:tcPr>
            <w:tcW w:w="3825" w:type="dxa"/>
          </w:tcPr>
          <w:p w14:paraId="176C34A2" w14:textId="1FB042D9" w:rsidR="58A6F3FD" w:rsidRDefault="7D895B0F" w:rsidP="2CEC54F7">
            <w:pPr>
              <w:rPr>
                <w:rFonts w:eastAsiaTheme="minorEastAsia"/>
                <w:sz w:val="20"/>
                <w:szCs w:val="20"/>
              </w:rPr>
            </w:pPr>
            <w:r w:rsidRPr="2CEC54F7">
              <w:rPr>
                <w:rFonts w:eastAsiaTheme="minorEastAsia"/>
                <w:sz w:val="20"/>
                <w:szCs w:val="20"/>
              </w:rPr>
              <w:t>Conduct an initial audit of new teachers' and support staff's previous experience, qualifications, strengths, and professional development needs Establish a structured induction programme that includes school systems, teaching and learning expectations, safeguarding, behaviour management, and assessment practices</w:t>
            </w:r>
          </w:p>
          <w:p w14:paraId="14A77286" w14:textId="0B35D2A2" w:rsidR="58A6F3FD" w:rsidRDefault="7D895B0F" w:rsidP="2CEC54F7">
            <w:pPr>
              <w:rPr>
                <w:rFonts w:eastAsiaTheme="minorEastAsia"/>
                <w:sz w:val="20"/>
                <w:szCs w:val="20"/>
              </w:rPr>
            </w:pPr>
            <w:r w:rsidRPr="2CEC54F7">
              <w:rPr>
                <w:rFonts w:eastAsiaTheme="minorEastAsia"/>
                <w:sz w:val="20"/>
                <w:szCs w:val="20"/>
              </w:rPr>
              <w:t>Leaders to support to all new staff, providing regular opportunities for observation, feedback, and professional dialogue.</w:t>
            </w:r>
          </w:p>
          <w:p w14:paraId="64139B99" w14:textId="6E74CAC5" w:rsidR="58A6F3FD" w:rsidRDefault="7D895B0F" w:rsidP="2CEC54F7">
            <w:pPr>
              <w:rPr>
                <w:rFonts w:eastAsiaTheme="minorEastAsia"/>
                <w:sz w:val="20"/>
                <w:szCs w:val="20"/>
              </w:rPr>
            </w:pPr>
            <w:r w:rsidRPr="2CEC54F7">
              <w:rPr>
                <w:rFonts w:eastAsiaTheme="minorEastAsia"/>
                <w:sz w:val="20"/>
                <w:szCs w:val="20"/>
              </w:rPr>
              <w:t>Inclusion Lead to provide training for support staff.</w:t>
            </w:r>
          </w:p>
          <w:p w14:paraId="2298E0F4" w14:textId="3B8C500A" w:rsidR="58A6F3FD" w:rsidRDefault="7D895B0F" w:rsidP="2CEC54F7">
            <w:pPr>
              <w:rPr>
                <w:rFonts w:eastAsiaTheme="minorEastAsia"/>
                <w:sz w:val="20"/>
                <w:szCs w:val="20"/>
              </w:rPr>
            </w:pPr>
            <w:r w:rsidRPr="2CEC54F7">
              <w:rPr>
                <w:rFonts w:eastAsiaTheme="minorEastAsia"/>
                <w:sz w:val="20"/>
                <w:szCs w:val="20"/>
              </w:rPr>
              <w:t xml:space="preserve">Create personalised CPD pathways that balance individual development needs with school improvement priorities. </w:t>
            </w:r>
          </w:p>
          <w:p w14:paraId="51BA6315" w14:textId="3F90066E" w:rsidR="58A6F3FD" w:rsidRDefault="7D895B0F" w:rsidP="2CEC54F7">
            <w:pPr>
              <w:rPr>
                <w:rFonts w:eastAsiaTheme="minorEastAsia"/>
                <w:sz w:val="20"/>
                <w:szCs w:val="20"/>
              </w:rPr>
            </w:pPr>
            <w:r w:rsidRPr="2CEC54F7">
              <w:rPr>
                <w:rFonts w:eastAsiaTheme="minorEastAsia"/>
                <w:sz w:val="20"/>
                <w:szCs w:val="20"/>
              </w:rPr>
              <w:t>Provide opportunities for new staff to share effective practice from previous roles through staff meetings, workshops, and professional learning communities.</w:t>
            </w:r>
          </w:p>
          <w:p w14:paraId="7E9FAD17" w14:textId="08015A83" w:rsidR="58A6F3FD" w:rsidRDefault="7D895B0F" w:rsidP="2CEC54F7">
            <w:pPr>
              <w:rPr>
                <w:rFonts w:eastAsiaTheme="minorEastAsia"/>
                <w:sz w:val="20"/>
                <w:szCs w:val="20"/>
              </w:rPr>
            </w:pPr>
            <w:r w:rsidRPr="2CEC54F7">
              <w:rPr>
                <w:rFonts w:eastAsiaTheme="minorEastAsia"/>
                <w:sz w:val="20"/>
                <w:szCs w:val="20"/>
              </w:rPr>
              <w:t xml:space="preserve">Facilitate peer observations and collaborative planning across the Federation to encourage the exchange of ideas and best practice. </w:t>
            </w:r>
          </w:p>
          <w:p w14:paraId="1395AEC6" w14:textId="25658CAB" w:rsidR="58A6F3FD" w:rsidRDefault="7D895B0F" w:rsidP="2CEC54F7">
            <w:pPr>
              <w:rPr>
                <w:rFonts w:eastAsiaTheme="minorEastAsia"/>
                <w:sz w:val="20"/>
                <w:szCs w:val="20"/>
              </w:rPr>
            </w:pPr>
            <w:r w:rsidRPr="2CEC54F7">
              <w:rPr>
                <w:rFonts w:eastAsiaTheme="minorEastAsia"/>
                <w:sz w:val="20"/>
                <w:szCs w:val="20"/>
              </w:rPr>
              <w:t>Monitor engagement and progress through CPD records, performance management discussions, and regular staff feedback (use of StepLab)</w:t>
            </w:r>
          </w:p>
          <w:p w14:paraId="3593C1F7" w14:textId="6762C8FE" w:rsidR="58A6F3FD" w:rsidRDefault="7D895B0F" w:rsidP="2CEC54F7">
            <w:pPr>
              <w:rPr>
                <w:rFonts w:eastAsiaTheme="minorEastAsia"/>
                <w:sz w:val="20"/>
                <w:szCs w:val="20"/>
              </w:rPr>
            </w:pPr>
            <w:r w:rsidRPr="2CEC54F7">
              <w:rPr>
                <w:rFonts w:eastAsiaTheme="minorEastAsia"/>
                <w:sz w:val="20"/>
                <w:szCs w:val="20"/>
              </w:rPr>
              <w:t xml:space="preserve">Evaluate the impact of CPD provision termly and adapt programmes in response to staff </w:t>
            </w:r>
            <w:r w:rsidRPr="2CEC54F7">
              <w:rPr>
                <w:rFonts w:eastAsiaTheme="minorEastAsia"/>
                <w:sz w:val="20"/>
                <w:szCs w:val="20"/>
              </w:rPr>
              <w:lastRenderedPageBreak/>
              <w:t>needs and school priorities – through appraisals and StepLab</w:t>
            </w:r>
          </w:p>
        </w:tc>
        <w:tc>
          <w:tcPr>
            <w:tcW w:w="3300" w:type="dxa"/>
          </w:tcPr>
          <w:p w14:paraId="32E51DB9" w14:textId="6793744F" w:rsidR="58A6F3FD" w:rsidRDefault="0301AD86" w:rsidP="2CEC54F7">
            <w:pPr>
              <w:rPr>
                <w:rFonts w:eastAsiaTheme="minorEastAsia"/>
                <w:sz w:val="20"/>
                <w:szCs w:val="20"/>
              </w:rPr>
            </w:pPr>
            <w:r w:rsidRPr="2CEC54F7">
              <w:rPr>
                <w:rFonts w:eastAsiaTheme="minorEastAsia"/>
                <w:sz w:val="20"/>
                <w:szCs w:val="20"/>
              </w:rPr>
              <w:lastRenderedPageBreak/>
              <w:t>New teachers and support staff feel confident, valued, and well-supported in their roles.</w:t>
            </w:r>
          </w:p>
          <w:p w14:paraId="056D1990" w14:textId="468761FF" w:rsidR="58A6F3FD" w:rsidRDefault="0301AD86" w:rsidP="2CEC54F7">
            <w:pPr>
              <w:rPr>
                <w:rFonts w:eastAsiaTheme="minorEastAsia"/>
                <w:sz w:val="20"/>
                <w:szCs w:val="20"/>
              </w:rPr>
            </w:pPr>
            <w:r w:rsidRPr="2CEC54F7">
              <w:rPr>
                <w:rFonts w:eastAsiaTheme="minorEastAsia"/>
                <w:sz w:val="20"/>
                <w:szCs w:val="20"/>
              </w:rPr>
              <w:t>Staff expertise from previous settings is effectively utilised to enrich teaching and learning practices across the school.</w:t>
            </w:r>
          </w:p>
          <w:p w14:paraId="498D963D" w14:textId="25C93946" w:rsidR="58A6F3FD" w:rsidRDefault="0301AD86" w:rsidP="2CEC54F7">
            <w:pPr>
              <w:rPr>
                <w:rFonts w:eastAsiaTheme="minorEastAsia"/>
                <w:sz w:val="20"/>
                <w:szCs w:val="20"/>
              </w:rPr>
            </w:pPr>
            <w:r w:rsidRPr="2CEC54F7">
              <w:rPr>
                <w:rFonts w:eastAsiaTheme="minorEastAsia"/>
                <w:sz w:val="20"/>
                <w:szCs w:val="20"/>
              </w:rPr>
              <w:t>Improved consistency in teaching, learning, behaviour management, and assessment practices.</w:t>
            </w:r>
          </w:p>
          <w:p w14:paraId="21BAB97D" w14:textId="4BD7ACB5" w:rsidR="58A6F3FD" w:rsidRDefault="0301AD86" w:rsidP="2CEC54F7">
            <w:pPr>
              <w:rPr>
                <w:rFonts w:eastAsiaTheme="minorEastAsia"/>
                <w:sz w:val="20"/>
                <w:szCs w:val="20"/>
              </w:rPr>
            </w:pPr>
            <w:r w:rsidRPr="2CEC54F7">
              <w:rPr>
                <w:rFonts w:eastAsiaTheme="minorEastAsia"/>
                <w:sz w:val="20"/>
                <w:szCs w:val="20"/>
              </w:rPr>
              <w:t>Increased staff confidence, professional competence, and career development opportunities Enhanced collaboration and knowledge sharing between colleagues.</w:t>
            </w:r>
          </w:p>
          <w:p w14:paraId="7D99E505" w14:textId="41FBC902" w:rsidR="58A6F3FD" w:rsidRDefault="0301AD86" w:rsidP="2CEC54F7">
            <w:pPr>
              <w:rPr>
                <w:rFonts w:eastAsiaTheme="minorEastAsia"/>
                <w:sz w:val="20"/>
                <w:szCs w:val="20"/>
              </w:rPr>
            </w:pPr>
            <w:r w:rsidRPr="2CEC54F7">
              <w:rPr>
                <w:rFonts w:eastAsiaTheme="minorEastAsia"/>
                <w:sz w:val="20"/>
                <w:szCs w:val="20"/>
              </w:rPr>
              <w:t>Improved quality of teaching and support provision, leading to better pupil engagement, progress, and outcomes.</w:t>
            </w:r>
          </w:p>
          <w:p w14:paraId="0D16C64F" w14:textId="3AF80DB0" w:rsidR="58A6F3FD" w:rsidRDefault="0301AD86" w:rsidP="2CEC54F7">
            <w:pPr>
              <w:rPr>
                <w:rFonts w:eastAsiaTheme="minorEastAsia"/>
                <w:sz w:val="20"/>
                <w:szCs w:val="20"/>
              </w:rPr>
            </w:pPr>
            <w:r w:rsidRPr="2CEC54F7">
              <w:rPr>
                <w:rFonts w:eastAsiaTheme="minorEastAsia"/>
                <w:sz w:val="20"/>
                <w:szCs w:val="20"/>
              </w:rPr>
              <w:t>Higher levels of staff retention, wellbeing, and job satisfaction.</w:t>
            </w:r>
          </w:p>
          <w:p w14:paraId="5779E8EE" w14:textId="0B907B4F" w:rsidR="58A6F3FD" w:rsidRDefault="0301AD86" w:rsidP="2CEC54F7">
            <w:pPr>
              <w:rPr>
                <w:rFonts w:eastAsiaTheme="minorEastAsia"/>
                <w:sz w:val="20"/>
                <w:szCs w:val="20"/>
              </w:rPr>
            </w:pPr>
            <w:r w:rsidRPr="2CEC54F7">
              <w:rPr>
                <w:rFonts w:eastAsiaTheme="minorEastAsia"/>
                <w:sz w:val="20"/>
                <w:szCs w:val="20"/>
              </w:rPr>
              <w:t>A strong culture of continuous professional learning that contributes to ongoing school improvement.</w:t>
            </w:r>
          </w:p>
          <w:p w14:paraId="527ACDB3" w14:textId="1F5722E2" w:rsidR="58A6F3FD" w:rsidRDefault="58A6F3FD" w:rsidP="2CEC54F7">
            <w:pPr>
              <w:spacing w:line="300" w:lineRule="auto"/>
              <w:rPr>
                <w:rFonts w:eastAsiaTheme="minorEastAsia"/>
                <w:sz w:val="20"/>
                <w:szCs w:val="20"/>
              </w:rPr>
            </w:pPr>
          </w:p>
          <w:p w14:paraId="6E0D0084" w14:textId="61675847" w:rsidR="58A6F3FD" w:rsidRDefault="58A6F3FD" w:rsidP="2CEC54F7">
            <w:pPr>
              <w:spacing w:line="300" w:lineRule="auto"/>
              <w:rPr>
                <w:rFonts w:eastAsiaTheme="minorEastAsia"/>
                <w:sz w:val="20"/>
                <w:szCs w:val="20"/>
              </w:rPr>
            </w:pPr>
          </w:p>
          <w:p w14:paraId="32AA5098" w14:textId="2F9ED0E5" w:rsidR="58A6F3FD" w:rsidRDefault="58A6F3FD" w:rsidP="2CEC54F7">
            <w:pPr>
              <w:spacing w:line="300" w:lineRule="auto"/>
              <w:rPr>
                <w:rFonts w:eastAsiaTheme="minorEastAsia"/>
                <w:sz w:val="20"/>
                <w:szCs w:val="20"/>
              </w:rPr>
            </w:pPr>
          </w:p>
          <w:p w14:paraId="76A8A7E7" w14:textId="7ECA00B5" w:rsidR="58A6F3FD" w:rsidRDefault="58A6F3FD" w:rsidP="2CEC54F7">
            <w:pPr>
              <w:spacing w:line="300" w:lineRule="auto"/>
              <w:rPr>
                <w:rFonts w:eastAsiaTheme="minorEastAsia"/>
                <w:sz w:val="20"/>
                <w:szCs w:val="20"/>
              </w:rPr>
            </w:pPr>
          </w:p>
        </w:tc>
        <w:tc>
          <w:tcPr>
            <w:tcW w:w="1541" w:type="dxa"/>
          </w:tcPr>
          <w:p w14:paraId="6989C524" w14:textId="354F3FED" w:rsidR="58A6F3FD" w:rsidRDefault="0067EFA7" w:rsidP="58A6F3FD">
            <w:r w:rsidRPr="2CEC54F7">
              <w:rPr>
                <w:rFonts w:eastAsiaTheme="minorEastAsia"/>
                <w:sz w:val="20"/>
                <w:szCs w:val="20"/>
              </w:rPr>
              <w:t>HOS</w:t>
            </w:r>
          </w:p>
          <w:p w14:paraId="31DD9D06" w14:textId="0A2432B8" w:rsidR="58A6F3FD" w:rsidRDefault="0067EFA7" w:rsidP="58A6F3FD">
            <w:r w:rsidRPr="2CEC54F7">
              <w:rPr>
                <w:rFonts w:eastAsiaTheme="minorEastAsia"/>
                <w:sz w:val="20"/>
                <w:szCs w:val="20"/>
              </w:rPr>
              <w:t>Inclusion Lead</w:t>
            </w:r>
          </w:p>
        </w:tc>
        <w:tc>
          <w:tcPr>
            <w:tcW w:w="1155" w:type="dxa"/>
          </w:tcPr>
          <w:p w14:paraId="0778B660" w14:textId="054CF19E" w:rsidR="58A6F3FD" w:rsidRDefault="0067EFA7" w:rsidP="58A6F3FD">
            <w:r w:rsidRPr="2CEC54F7">
              <w:rPr>
                <w:rFonts w:eastAsiaTheme="minorEastAsia"/>
                <w:sz w:val="20"/>
                <w:szCs w:val="20"/>
              </w:rPr>
              <w:t>Training TBC</w:t>
            </w:r>
          </w:p>
        </w:tc>
        <w:tc>
          <w:tcPr>
            <w:tcW w:w="1406" w:type="dxa"/>
          </w:tcPr>
          <w:p w14:paraId="69A9C1B2" w14:textId="29AE4C99" w:rsidR="58A6F3FD" w:rsidRDefault="0067EFA7" w:rsidP="58A6F3FD">
            <w:r w:rsidRPr="2CEC54F7">
              <w:rPr>
                <w:rFonts w:eastAsiaTheme="minorEastAsia"/>
                <w:sz w:val="20"/>
                <w:szCs w:val="20"/>
              </w:rPr>
              <w:t>Sept 2026 onwards</w:t>
            </w:r>
          </w:p>
        </w:tc>
      </w:tr>
      <w:tr w:rsidR="08B5FFAB" w14:paraId="60A7BB77" w14:textId="77777777" w:rsidTr="2CEC54F7">
        <w:trPr>
          <w:trHeight w:val="302"/>
        </w:trPr>
        <w:tc>
          <w:tcPr>
            <w:tcW w:w="2820" w:type="dxa"/>
          </w:tcPr>
          <w:p w14:paraId="4D50E282" w14:textId="3B420F13" w:rsidR="134DEA5A" w:rsidRDefault="77F5099B" w:rsidP="2CEC54F7">
            <w:pPr>
              <w:pStyle w:val="paragraph"/>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To increase the number of pupils on roll by raising the profile of the school within the local community and showcasing the school's strengths, opportunities and successes through a strategic programme of marketing, engagement and promotion</w:t>
            </w:r>
          </w:p>
        </w:tc>
        <w:tc>
          <w:tcPr>
            <w:tcW w:w="1830" w:type="dxa"/>
          </w:tcPr>
          <w:p w14:paraId="502DC95A" w14:textId="331FA4E6" w:rsidR="08B5FFAB" w:rsidRDefault="294E3A69" w:rsidP="2CEC54F7">
            <w:pPr>
              <w:pStyle w:val="paragraph"/>
              <w:rPr>
                <w:rFonts w:asciiTheme="minorHAnsi" w:eastAsiaTheme="minorEastAsia" w:hAnsiTheme="minorHAnsi" w:cstheme="minorBidi"/>
                <w:sz w:val="16"/>
                <w:szCs w:val="16"/>
              </w:rPr>
            </w:pPr>
            <w:r w:rsidRPr="2CEC54F7">
              <w:rPr>
                <w:rFonts w:asciiTheme="minorHAnsi" w:eastAsiaTheme="minorEastAsia" w:hAnsiTheme="minorHAnsi" w:cstheme="minorBidi"/>
                <w:sz w:val="18"/>
                <w:szCs w:val="18"/>
              </w:rPr>
              <w:t>Curriculum and teaching</w:t>
            </w:r>
          </w:p>
          <w:p w14:paraId="50C2810D" w14:textId="51D07168" w:rsidR="08B5FFAB" w:rsidRDefault="294E3A69" w:rsidP="2CEC54F7">
            <w:pPr>
              <w:pStyle w:val="paragraph"/>
              <w:rPr>
                <w:rFonts w:asciiTheme="minorHAnsi" w:eastAsiaTheme="minorEastAsia" w:hAnsiTheme="minorHAnsi" w:cstheme="minorBidi"/>
                <w:sz w:val="16"/>
                <w:szCs w:val="16"/>
              </w:rPr>
            </w:pPr>
            <w:r w:rsidRPr="2CEC54F7">
              <w:rPr>
                <w:rFonts w:asciiTheme="minorHAnsi" w:eastAsiaTheme="minorEastAsia" w:hAnsiTheme="minorHAnsi" w:cstheme="minorBidi"/>
                <w:sz w:val="18"/>
                <w:szCs w:val="18"/>
              </w:rPr>
              <w:t>EYFS</w:t>
            </w:r>
          </w:p>
        </w:tc>
        <w:tc>
          <w:tcPr>
            <w:tcW w:w="3825" w:type="dxa"/>
          </w:tcPr>
          <w:p w14:paraId="68BB0B8A" w14:textId="1871F8F4" w:rsidR="08B5FFAB" w:rsidRDefault="50150E7F" w:rsidP="2CEC54F7">
            <w:pPr>
              <w:pStyle w:val="paragraph"/>
              <w:spacing w:before="0" w:beforeAutospacing="0" w:after="0" w:afterAutospacing="0"/>
            </w:pPr>
            <w:r w:rsidRPr="2CEC54F7">
              <w:rPr>
                <w:rFonts w:asciiTheme="minorHAnsi" w:eastAsiaTheme="minorEastAsia" w:hAnsiTheme="minorHAnsi" w:cstheme="minorBidi"/>
                <w:sz w:val="20"/>
                <w:szCs w:val="20"/>
              </w:rPr>
              <w:t>Hold regular Open Days and school tours for prospective families.</w:t>
            </w:r>
          </w:p>
          <w:p w14:paraId="7E7E01A8" w14:textId="2C144588" w:rsidR="08B5FFAB" w:rsidRDefault="50150E7F" w:rsidP="2CEC54F7">
            <w:pPr>
              <w:pStyle w:val="paragraph"/>
              <w:spacing w:before="0" w:beforeAutospacing="0" w:after="0" w:afterAutospacing="0"/>
            </w:pPr>
            <w:r w:rsidRPr="2CEC54F7">
              <w:rPr>
                <w:rFonts w:asciiTheme="minorHAnsi" w:eastAsiaTheme="minorEastAsia" w:hAnsiTheme="minorHAnsi" w:cstheme="minorBidi"/>
                <w:sz w:val="20"/>
                <w:szCs w:val="20"/>
              </w:rPr>
              <w:t>Develop a targeted advertising campaign using local publications, community newsletters and online platforms.</w:t>
            </w:r>
          </w:p>
          <w:p w14:paraId="34FC3557" w14:textId="1DC22D38" w:rsidR="08B5FFAB" w:rsidRDefault="50150E7F"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Increase engagement and visibility through social media platforms (Facebook, Instagram, school website and local community pages).</w:t>
            </w:r>
          </w:p>
          <w:p w14:paraId="525DB851" w14:textId="3624EAB9" w:rsidR="08B5FFAB" w:rsidRDefault="50150E7F" w:rsidP="2CEC54F7">
            <w:pPr>
              <w:pStyle w:val="paragraph"/>
              <w:spacing w:before="0" w:beforeAutospacing="0" w:after="0" w:afterAutospacing="0"/>
            </w:pPr>
            <w:r w:rsidRPr="2CEC54F7">
              <w:rPr>
                <w:rFonts w:asciiTheme="minorHAnsi" w:eastAsiaTheme="minorEastAsia" w:hAnsiTheme="minorHAnsi" w:cstheme="minorBidi"/>
                <w:sz w:val="20"/>
                <w:szCs w:val="20"/>
              </w:rPr>
              <w:t>Produce and distribute high-quality leaflets, brochures and posters to local businesses, nurseries, children's centres, libraries and community venues.</w:t>
            </w:r>
          </w:p>
          <w:p w14:paraId="0D068E20" w14:textId="0CEBFB32" w:rsidR="08B5FFAB" w:rsidRDefault="50150E7F"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Work closely with local community groups, nurseries and pre-schools to strengthen partnerships and improve transition arrangements.</w:t>
            </w:r>
          </w:p>
          <w:p w14:paraId="2519F988" w14:textId="66486094" w:rsidR="08B5FFAB" w:rsidRDefault="50150E7F" w:rsidP="2CEC54F7">
            <w:pPr>
              <w:pStyle w:val="paragraph"/>
              <w:spacing w:before="0" w:beforeAutospacing="0" w:after="0" w:afterAutospacing="0"/>
            </w:pPr>
            <w:r w:rsidRPr="2CEC54F7">
              <w:rPr>
                <w:rFonts w:asciiTheme="minorHAnsi" w:eastAsiaTheme="minorEastAsia" w:hAnsiTheme="minorHAnsi" w:cstheme="minorBidi"/>
                <w:sz w:val="20"/>
                <w:szCs w:val="20"/>
              </w:rPr>
              <w:t>Promote and celebrate the school's achievements, events and successes through newsletters, press releases and digital media.</w:t>
            </w:r>
          </w:p>
          <w:p w14:paraId="00CBD40B" w14:textId="072B5FC7" w:rsidR="08B5FFAB" w:rsidRDefault="50150E7F"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Showcase exciting educational visits, residentials, enrichment activities and extracurricular opportunities available to pupils</w:t>
            </w:r>
          </w:p>
          <w:p w14:paraId="08A779F6" w14:textId="119F8AC2" w:rsidR="08B5FFAB" w:rsidRDefault="50150E7F" w:rsidP="2CEC54F7">
            <w:pPr>
              <w:pStyle w:val="paragraph"/>
              <w:spacing w:before="0" w:beforeAutospacing="0" w:after="0" w:afterAutospacing="0"/>
            </w:pPr>
            <w:r w:rsidRPr="2CEC54F7">
              <w:rPr>
                <w:rFonts w:asciiTheme="minorHAnsi" w:eastAsiaTheme="minorEastAsia" w:hAnsiTheme="minorHAnsi" w:cstheme="minorBidi"/>
                <w:sz w:val="20"/>
                <w:szCs w:val="20"/>
              </w:rPr>
              <w:t xml:space="preserve">Highlight engaging and innovative teaching through fun, memorable and inspiring learning opportunities. </w:t>
            </w:r>
          </w:p>
          <w:p w14:paraId="56CA2732" w14:textId="7561D4AE" w:rsidR="08B5FFAB" w:rsidRDefault="50150E7F" w:rsidP="2CEC54F7">
            <w:pPr>
              <w:pStyle w:val="paragraph"/>
              <w:spacing w:before="0" w:beforeAutospacing="0" w:after="0" w:afterAutospacing="0"/>
            </w:pPr>
            <w:r w:rsidRPr="2CEC54F7">
              <w:rPr>
                <w:rFonts w:asciiTheme="minorHAnsi" w:eastAsiaTheme="minorEastAsia" w:hAnsiTheme="minorHAnsi" w:cstheme="minorBidi"/>
                <w:sz w:val="20"/>
                <w:szCs w:val="20"/>
              </w:rPr>
              <w:t>Develop and promote the school's EYFS offer, including nurturing provision, outdoor learning opportunities, transition events and parent engagement activities.</w:t>
            </w:r>
          </w:p>
          <w:p w14:paraId="2CB9D38F" w14:textId="277A3616" w:rsidR="08B5FFAB" w:rsidRDefault="50150E7F"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 xml:space="preserve">Encourage existing families to act as ambassadors for the school through </w:t>
            </w:r>
            <w:r w:rsidRPr="2CEC54F7">
              <w:rPr>
                <w:rFonts w:asciiTheme="minorHAnsi" w:eastAsiaTheme="minorEastAsia" w:hAnsiTheme="minorHAnsi" w:cstheme="minorBidi"/>
                <w:sz w:val="20"/>
                <w:szCs w:val="20"/>
              </w:rPr>
              <w:lastRenderedPageBreak/>
              <w:t>testimonials, community recommendations and attendance at promotional events.</w:t>
            </w:r>
          </w:p>
          <w:p w14:paraId="56ECC551" w14:textId="3BF07EDA" w:rsidR="08B5FFAB" w:rsidRDefault="50150E7F"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Regularly review and update marketing materials to ensure they reflect the school's vision, values and strengths.</w:t>
            </w:r>
          </w:p>
        </w:tc>
        <w:tc>
          <w:tcPr>
            <w:tcW w:w="3300" w:type="dxa"/>
          </w:tcPr>
          <w:p w14:paraId="046D4C0F" w14:textId="3406A7CF" w:rsidR="08B5FFAB" w:rsidRDefault="10E86C21" w:rsidP="2CEC54F7">
            <w:pPr>
              <w:pStyle w:val="paragraph"/>
              <w:spacing w:before="0" w:beforeAutospacing="0" w:after="0" w:afterAutospacing="0"/>
            </w:pPr>
            <w:r w:rsidRPr="2CEC54F7">
              <w:rPr>
                <w:rFonts w:asciiTheme="minorHAnsi" w:eastAsiaTheme="minorEastAsia" w:hAnsiTheme="minorHAnsi" w:cstheme="minorBidi"/>
                <w:sz w:val="20"/>
                <w:szCs w:val="20"/>
              </w:rPr>
              <w:lastRenderedPageBreak/>
              <w:t>Increased enquiries from prospective families.</w:t>
            </w:r>
          </w:p>
          <w:p w14:paraId="6A479B65" w14:textId="5324CA09" w:rsidR="08B5FFAB" w:rsidRDefault="10E86C21"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Increased attendance at Open Days, school tours and EYFS transition events.</w:t>
            </w:r>
          </w:p>
          <w:p w14:paraId="3CAACD6D" w14:textId="001E52C7" w:rsidR="08B5FFAB" w:rsidRDefault="10E86C21"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 xml:space="preserve">Greater awareness of the school within the local community. </w:t>
            </w:r>
          </w:p>
          <w:p w14:paraId="59DBA3A1" w14:textId="0B46A5D3" w:rsidR="08B5FFAB" w:rsidRDefault="10E86C21"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Improved engagement with the school's social media platforms and website.</w:t>
            </w:r>
          </w:p>
          <w:p w14:paraId="01895391" w14:textId="2ABC931B" w:rsidR="08B5FFAB" w:rsidRDefault="10E86C21"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Stronger partnerships with local nurseries, pre-schools and community organisations.</w:t>
            </w:r>
          </w:p>
          <w:p w14:paraId="36A5A271" w14:textId="0CD7876F" w:rsidR="08B5FFAB" w:rsidRDefault="10E86C21"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Increased applications for Reception and in-year admissions.</w:t>
            </w:r>
          </w:p>
          <w:p w14:paraId="0FD62251" w14:textId="06A3F3BF" w:rsidR="08B5FFAB" w:rsidRDefault="10E86C21"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A measurable increase in pupil numbers on roll by the end of the academic year.</w:t>
            </w:r>
          </w:p>
          <w:p w14:paraId="60F3E2AA" w14:textId="37D6D0A4" w:rsidR="08B5FFAB" w:rsidRDefault="10E86C21"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Improved financial sustainability through increased pupil funding.</w:t>
            </w:r>
          </w:p>
          <w:p w14:paraId="2CEE4171" w14:textId="5AC4491D" w:rsidR="08B5FFAB" w:rsidRDefault="10E86C21"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Enhanced reputation of the school as a first-choice provider within the local area.</w:t>
            </w:r>
          </w:p>
          <w:p w14:paraId="6A158C66" w14:textId="716C6266" w:rsidR="08B5FFAB" w:rsidRDefault="08B5FFAB" w:rsidP="2CEC54F7">
            <w:pPr>
              <w:pStyle w:val="paragraph"/>
              <w:rPr>
                <w:rFonts w:asciiTheme="minorHAnsi" w:eastAsiaTheme="minorEastAsia" w:hAnsiTheme="minorHAnsi" w:cstheme="minorBidi"/>
                <w:sz w:val="20"/>
                <w:szCs w:val="20"/>
              </w:rPr>
            </w:pPr>
          </w:p>
          <w:p w14:paraId="5E61C336" w14:textId="25BCC290" w:rsidR="08B5FFAB" w:rsidRDefault="08B5FFAB" w:rsidP="2CEC54F7">
            <w:pPr>
              <w:pStyle w:val="paragraph"/>
              <w:rPr>
                <w:rFonts w:asciiTheme="minorHAnsi" w:eastAsiaTheme="minorEastAsia" w:hAnsiTheme="minorHAnsi" w:cstheme="minorBidi"/>
                <w:sz w:val="20"/>
                <w:szCs w:val="20"/>
              </w:rPr>
            </w:pPr>
          </w:p>
        </w:tc>
        <w:tc>
          <w:tcPr>
            <w:tcW w:w="1541" w:type="dxa"/>
          </w:tcPr>
          <w:p w14:paraId="59817522" w14:textId="0195CE3B" w:rsidR="08B5FFAB" w:rsidRDefault="414E348A"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HOS</w:t>
            </w:r>
          </w:p>
          <w:p w14:paraId="3417EC88" w14:textId="7D4015F0" w:rsidR="08B5FFAB" w:rsidRDefault="414E348A"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Admin team</w:t>
            </w:r>
          </w:p>
          <w:p w14:paraId="0F224A6B" w14:textId="11838C85" w:rsidR="08B5FFAB" w:rsidRDefault="414E348A" w:rsidP="2CEC54F7">
            <w:pPr>
              <w:pStyle w:val="paragraph"/>
              <w:spacing w:before="0" w:beforeAutospacing="0" w:after="0" w:afterAutospacing="0"/>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Teachers</w:t>
            </w:r>
          </w:p>
        </w:tc>
        <w:tc>
          <w:tcPr>
            <w:tcW w:w="1155" w:type="dxa"/>
          </w:tcPr>
          <w:p w14:paraId="45ECFE38" w14:textId="64DE7E94" w:rsidR="08B5FFAB" w:rsidRDefault="414E348A" w:rsidP="2CEC54F7">
            <w:pPr>
              <w:pStyle w:val="paragraph"/>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Promotional material (leaflets etc)</w:t>
            </w:r>
          </w:p>
          <w:p w14:paraId="166B61BA" w14:textId="70878C16" w:rsidR="08B5FFAB" w:rsidRDefault="414E348A" w:rsidP="2CEC54F7">
            <w:pPr>
              <w:pStyle w:val="paragraph"/>
              <w:rPr>
                <w:rFonts w:asciiTheme="minorHAnsi" w:eastAsiaTheme="minorEastAsia" w:hAnsiTheme="minorHAnsi" w:cstheme="minorBidi"/>
                <w:sz w:val="20"/>
                <w:szCs w:val="20"/>
              </w:rPr>
            </w:pPr>
            <w:r w:rsidRPr="2CEC54F7">
              <w:rPr>
                <w:rFonts w:asciiTheme="minorHAnsi" w:eastAsiaTheme="minorEastAsia" w:hAnsiTheme="minorHAnsi" w:cstheme="minorBidi"/>
                <w:sz w:val="20"/>
                <w:szCs w:val="20"/>
              </w:rPr>
              <w:t>Educational visits TBC</w:t>
            </w:r>
          </w:p>
        </w:tc>
        <w:tc>
          <w:tcPr>
            <w:tcW w:w="1406" w:type="dxa"/>
          </w:tcPr>
          <w:p w14:paraId="72C5FAFB" w14:textId="2155957F" w:rsidR="08B5FFAB" w:rsidRDefault="414E348A" w:rsidP="2CEC54F7">
            <w:pPr>
              <w:pStyle w:val="paragraph"/>
              <w:rPr>
                <w:rStyle w:val="eop"/>
                <w:rFonts w:asciiTheme="minorHAnsi" w:eastAsiaTheme="minorEastAsia" w:hAnsiTheme="minorHAnsi" w:cstheme="minorBidi"/>
                <w:sz w:val="20"/>
                <w:szCs w:val="20"/>
              </w:rPr>
            </w:pPr>
            <w:r w:rsidRPr="2CEC54F7">
              <w:rPr>
                <w:rStyle w:val="eop"/>
                <w:rFonts w:asciiTheme="minorHAnsi" w:eastAsiaTheme="minorEastAsia" w:hAnsiTheme="minorHAnsi" w:cstheme="minorBidi"/>
                <w:sz w:val="20"/>
                <w:szCs w:val="20"/>
              </w:rPr>
              <w:t>Sept 2026 onwards</w:t>
            </w:r>
          </w:p>
        </w:tc>
      </w:tr>
    </w:tbl>
    <w:p w14:paraId="0AF052CD" w14:textId="22D65321" w:rsidR="081FC976" w:rsidRDefault="081FC976"/>
    <w:tbl>
      <w:tblPr>
        <w:tblStyle w:val="TableGrid"/>
        <w:tblW w:w="15877" w:type="dxa"/>
        <w:tblInd w:w="-998" w:type="dxa"/>
        <w:tblLayout w:type="fixed"/>
        <w:tblLook w:val="04A0" w:firstRow="1" w:lastRow="0" w:firstColumn="1" w:lastColumn="0" w:noHBand="0" w:noVBand="1"/>
      </w:tblPr>
      <w:tblGrid>
        <w:gridCol w:w="2820"/>
        <w:gridCol w:w="1845"/>
        <w:gridCol w:w="3705"/>
        <w:gridCol w:w="3510"/>
        <w:gridCol w:w="1440"/>
        <w:gridCol w:w="1335"/>
        <w:gridCol w:w="1222"/>
      </w:tblGrid>
      <w:tr w:rsidR="000E2469" w:rsidRPr="00C81767" w14:paraId="3008DA91" w14:textId="77777777" w:rsidTr="2CEC54F7">
        <w:tc>
          <w:tcPr>
            <w:tcW w:w="15877" w:type="dxa"/>
            <w:gridSpan w:val="7"/>
            <w:shd w:val="clear" w:color="auto" w:fill="A8D08D" w:themeFill="accent6" w:themeFillTint="99"/>
          </w:tcPr>
          <w:p w14:paraId="784575CF" w14:textId="5FD70DFB" w:rsidR="00242164" w:rsidRDefault="00F97F38" w:rsidP="00F97F38">
            <w:pPr>
              <w:shd w:val="clear" w:color="auto" w:fill="A8D08D" w:themeFill="accent6" w:themeFillTint="99"/>
              <w:jc w:val="center"/>
              <w:rPr>
                <w:rFonts w:eastAsiaTheme="minorEastAsia"/>
                <w:b/>
                <w:bCs/>
                <w:sz w:val="24"/>
                <w:szCs w:val="24"/>
                <w:u w:val="single"/>
              </w:rPr>
            </w:pPr>
            <w:r w:rsidRPr="006410A0">
              <w:rPr>
                <w:rFonts w:eastAsiaTheme="minorEastAsia"/>
                <w:bCs/>
                <w:noProof/>
                <w:lang w:eastAsia="en-GB"/>
              </w:rPr>
              <w:drawing>
                <wp:anchor distT="0" distB="0" distL="114300" distR="114300" simplePos="0" relativeHeight="251667456" behindDoc="1" locked="0" layoutInCell="1" allowOverlap="1" wp14:anchorId="1CF4CB0B" wp14:editId="1C539ACF">
                  <wp:simplePos x="0" y="0"/>
                  <wp:positionH relativeFrom="column">
                    <wp:posOffset>70485</wp:posOffset>
                  </wp:positionH>
                  <wp:positionV relativeFrom="paragraph">
                    <wp:posOffset>66675</wp:posOffset>
                  </wp:positionV>
                  <wp:extent cx="320279" cy="366032"/>
                  <wp:effectExtent l="0" t="0" r="0" b="0"/>
                  <wp:wrapTight wrapText="bothSides">
                    <wp:wrapPolygon edited="0">
                      <wp:start x="0" y="0"/>
                      <wp:lineTo x="0" y="19749"/>
                      <wp:lineTo x="19765" y="19749"/>
                      <wp:lineTo x="19765" y="0"/>
                      <wp:lineTo x="0" y="0"/>
                    </wp:wrapPolygon>
                  </wp:wrapTight>
                  <wp:docPr id="8" name="Picture 8" descr="C:\Users\gemmaw\AppData\Local\Microsoft\Windows\INetCache\Content.MSO\A61FC96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mmaw\AppData\Local\Microsoft\Windows\INetCache\Content.MSO\A61FC966.tmp"/>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279" cy="366032"/>
                          </a:xfrm>
                          <a:prstGeom prst="rect">
                            <a:avLst/>
                          </a:prstGeom>
                          <a:noFill/>
                          <a:ln>
                            <a:noFill/>
                          </a:ln>
                        </pic:spPr>
                      </pic:pic>
                    </a:graphicData>
                  </a:graphic>
                  <wp14:sizeRelH relativeFrom="page">
                    <wp14:pctWidth>0</wp14:pctWidth>
                  </wp14:sizeRelH>
                  <wp14:sizeRelV relativeFrom="page">
                    <wp14:pctHeight>0</wp14:pctHeight>
                  </wp14:sizeRelV>
                </wp:anchor>
              </w:drawing>
            </w:r>
            <w:r w:rsidR="00DF0C7C" w:rsidRPr="54A18A79">
              <w:rPr>
                <w:rFonts w:eastAsiaTheme="minorEastAsia"/>
                <w:b/>
                <w:bCs/>
                <w:sz w:val="24"/>
                <w:szCs w:val="24"/>
                <w:u w:val="single"/>
              </w:rPr>
              <w:t>Chailey St Peter’s Objectives</w:t>
            </w:r>
          </w:p>
          <w:p w14:paraId="58402E99" w14:textId="77777777" w:rsidR="00F97F38" w:rsidRPr="00DF0C7C" w:rsidRDefault="00F97F38" w:rsidP="00F97F38">
            <w:pPr>
              <w:shd w:val="clear" w:color="auto" w:fill="A8D08D" w:themeFill="accent6" w:themeFillTint="99"/>
              <w:jc w:val="center"/>
              <w:rPr>
                <w:rFonts w:eastAsiaTheme="minorEastAsia"/>
                <w:b/>
                <w:bCs/>
                <w:sz w:val="24"/>
                <w:szCs w:val="24"/>
                <w:u w:val="single"/>
              </w:rPr>
            </w:pPr>
          </w:p>
          <w:p w14:paraId="156D73F1" w14:textId="13B5CD73" w:rsidR="00F97F38" w:rsidRDefault="00F97F38" w:rsidP="00F97F38">
            <w:pPr>
              <w:shd w:val="clear" w:color="auto" w:fill="A8D08D" w:themeFill="accent6" w:themeFillTint="99"/>
              <w:jc w:val="center"/>
              <w:rPr>
                <w:rFonts w:ascii="Arial" w:hAnsi="Arial" w:cs="Arial"/>
              </w:rPr>
            </w:pPr>
            <w:r w:rsidRPr="00DF0C7C">
              <w:rPr>
                <w:rFonts w:ascii="Arial" w:hAnsi="Arial" w:cs="Arial"/>
              </w:rPr>
              <w:t xml:space="preserve"> </w:t>
            </w:r>
            <w:r w:rsidR="00DF0C7C" w:rsidRPr="00DF0C7C">
              <w:rPr>
                <w:rFonts w:ascii="Arial" w:hAnsi="Arial" w:cs="Arial"/>
              </w:rPr>
              <w:t>“Together we give our children roots to grow and wings to fly.”</w:t>
            </w:r>
          </w:p>
          <w:p w14:paraId="0A6959E7" w14:textId="3C8D57C8" w:rsidR="00F97F38" w:rsidRPr="00F97F38" w:rsidRDefault="00F97F38" w:rsidP="00F97F38">
            <w:pPr>
              <w:shd w:val="clear" w:color="auto" w:fill="A8D08D" w:themeFill="accent6" w:themeFillTint="99"/>
              <w:rPr>
                <w:rFonts w:eastAsiaTheme="minorEastAsia"/>
                <w:bCs/>
              </w:rPr>
            </w:pPr>
          </w:p>
        </w:tc>
      </w:tr>
      <w:tr w:rsidR="006410A0" w:rsidRPr="00C81767" w14:paraId="490F7A9F" w14:textId="77777777" w:rsidTr="2CEC54F7">
        <w:tc>
          <w:tcPr>
            <w:tcW w:w="2820" w:type="dxa"/>
          </w:tcPr>
          <w:p w14:paraId="177DADBF" w14:textId="77777777" w:rsidR="006410A0" w:rsidRPr="00EE5537" w:rsidRDefault="006410A0" w:rsidP="3AFC089A">
            <w:pPr>
              <w:jc w:val="center"/>
              <w:rPr>
                <w:rFonts w:eastAsiaTheme="minorEastAsia"/>
              </w:rPr>
            </w:pPr>
            <w:r w:rsidRPr="3AFC089A">
              <w:rPr>
                <w:rFonts w:eastAsiaTheme="minorEastAsia"/>
              </w:rPr>
              <w:t>Intent</w:t>
            </w:r>
          </w:p>
        </w:tc>
        <w:tc>
          <w:tcPr>
            <w:tcW w:w="1845" w:type="dxa"/>
          </w:tcPr>
          <w:p w14:paraId="19276146" w14:textId="1E0446B9" w:rsidR="006410A0" w:rsidRPr="00EE5537" w:rsidRDefault="006410A0" w:rsidP="3AFC089A">
            <w:pPr>
              <w:jc w:val="center"/>
              <w:rPr>
                <w:rFonts w:eastAsiaTheme="minorEastAsia"/>
              </w:rPr>
            </w:pPr>
            <w:r>
              <w:rPr>
                <w:rFonts w:eastAsiaTheme="minorEastAsia"/>
              </w:rPr>
              <w:t>OFSTED Area</w:t>
            </w:r>
          </w:p>
        </w:tc>
        <w:tc>
          <w:tcPr>
            <w:tcW w:w="3705" w:type="dxa"/>
          </w:tcPr>
          <w:p w14:paraId="2EF57D7E" w14:textId="77777777" w:rsidR="006410A0" w:rsidRPr="00EE5537" w:rsidRDefault="006410A0" w:rsidP="3AFC089A">
            <w:pPr>
              <w:jc w:val="center"/>
              <w:rPr>
                <w:rFonts w:eastAsiaTheme="minorEastAsia"/>
              </w:rPr>
            </w:pPr>
            <w:r w:rsidRPr="3AFC089A">
              <w:rPr>
                <w:rFonts w:eastAsiaTheme="minorEastAsia"/>
              </w:rPr>
              <w:t>Implementation</w:t>
            </w:r>
          </w:p>
        </w:tc>
        <w:tc>
          <w:tcPr>
            <w:tcW w:w="3510" w:type="dxa"/>
          </w:tcPr>
          <w:p w14:paraId="50D0E35A" w14:textId="77777777" w:rsidR="006410A0" w:rsidRPr="00EE5537" w:rsidRDefault="006410A0" w:rsidP="3AFC089A">
            <w:pPr>
              <w:jc w:val="center"/>
              <w:rPr>
                <w:rFonts w:eastAsiaTheme="minorEastAsia"/>
              </w:rPr>
            </w:pPr>
            <w:r w:rsidRPr="3AFC089A">
              <w:rPr>
                <w:rFonts w:eastAsiaTheme="minorEastAsia"/>
              </w:rPr>
              <w:t>Intended Impact</w:t>
            </w:r>
          </w:p>
        </w:tc>
        <w:tc>
          <w:tcPr>
            <w:tcW w:w="1440" w:type="dxa"/>
          </w:tcPr>
          <w:p w14:paraId="3903E3A3" w14:textId="5D754DD6" w:rsidR="006410A0" w:rsidRPr="00EE5537" w:rsidRDefault="006410A0" w:rsidP="374C5214">
            <w:pPr>
              <w:jc w:val="center"/>
              <w:rPr>
                <w:rFonts w:eastAsiaTheme="minorEastAsia"/>
                <w:sz w:val="20"/>
                <w:szCs w:val="20"/>
              </w:rPr>
            </w:pPr>
            <w:r w:rsidRPr="374C5214">
              <w:rPr>
                <w:sz w:val="20"/>
                <w:szCs w:val="20"/>
              </w:rPr>
              <w:t>Responsibility</w:t>
            </w:r>
          </w:p>
        </w:tc>
        <w:tc>
          <w:tcPr>
            <w:tcW w:w="1335" w:type="dxa"/>
          </w:tcPr>
          <w:p w14:paraId="05C0D96D" w14:textId="77777777" w:rsidR="006410A0" w:rsidRPr="00EE5537" w:rsidRDefault="006410A0" w:rsidP="3AFC089A">
            <w:pPr>
              <w:jc w:val="center"/>
              <w:rPr>
                <w:rFonts w:eastAsiaTheme="minorEastAsia"/>
              </w:rPr>
            </w:pPr>
            <w:r w:rsidRPr="3AFC089A">
              <w:rPr>
                <w:rFonts w:eastAsiaTheme="minorEastAsia"/>
              </w:rPr>
              <w:t>Cost</w:t>
            </w:r>
          </w:p>
        </w:tc>
        <w:tc>
          <w:tcPr>
            <w:tcW w:w="1222" w:type="dxa"/>
          </w:tcPr>
          <w:p w14:paraId="5F0351C3" w14:textId="1021CE59" w:rsidR="006410A0" w:rsidRPr="00EE5537" w:rsidRDefault="006410A0" w:rsidP="006410A0">
            <w:pPr>
              <w:jc w:val="center"/>
              <w:rPr>
                <w:rFonts w:eastAsiaTheme="minorEastAsia"/>
              </w:rPr>
            </w:pPr>
            <w:r w:rsidRPr="3AFC089A">
              <w:rPr>
                <w:rFonts w:eastAsiaTheme="minorEastAsia"/>
              </w:rPr>
              <w:t>Time</w:t>
            </w:r>
            <w:r>
              <w:rPr>
                <w:rFonts w:eastAsiaTheme="minorEastAsia"/>
              </w:rPr>
              <w:t xml:space="preserve"> Scale</w:t>
            </w:r>
          </w:p>
        </w:tc>
      </w:tr>
      <w:tr w:rsidR="54A18A79" w14:paraId="6A628B41" w14:textId="77777777" w:rsidTr="2CEC54F7">
        <w:trPr>
          <w:trHeight w:val="300"/>
        </w:trPr>
        <w:tc>
          <w:tcPr>
            <w:tcW w:w="2820" w:type="dxa"/>
          </w:tcPr>
          <w:p w14:paraId="49F43DB4" w14:textId="0A78A27C" w:rsidR="54A18A79" w:rsidRDefault="017EF74D" w:rsidP="2E20A5B3">
            <w:r w:rsidRPr="2E20A5B3">
              <w:rPr>
                <w:rFonts w:ascii="Calibri" w:eastAsia="Calibri" w:hAnsi="Calibri" w:cs="Calibri"/>
                <w:sz w:val="20"/>
                <w:szCs w:val="20"/>
              </w:rPr>
              <w:t xml:space="preserve">To </w:t>
            </w:r>
            <w:r w:rsidRPr="2E20A5B3">
              <w:rPr>
                <w:rFonts w:ascii="Calibri" w:eastAsia="Calibri" w:hAnsi="Calibri" w:cs="Calibri"/>
                <w:color w:val="000000" w:themeColor="text1"/>
                <w:sz w:val="20"/>
                <w:szCs w:val="20"/>
              </w:rPr>
              <w:t>establish a suitable and coherent programme of personal development, through both the curriculum and the wider opportunities and experiences provided for pupils</w:t>
            </w:r>
            <w:r w:rsidRPr="2E20A5B3">
              <w:rPr>
                <w:rFonts w:ascii="Calibri" w:eastAsia="Calibri" w:hAnsi="Calibri" w:cs="Calibri"/>
                <w:sz w:val="20"/>
                <w:szCs w:val="20"/>
              </w:rPr>
              <w:t xml:space="preserve"> within the Autism Facility by embedding a highly ambitious, evidence-informed curriculum that ensures consistently high-quality teaching, learning and assessment, with a particular focus on early language, communication and phonics,</w:t>
            </w:r>
            <w:r w:rsidRPr="2E20A5B3">
              <w:rPr>
                <w:rFonts w:ascii="Calibri" w:eastAsia="Calibri" w:hAnsi="Calibri" w:cs="Calibri"/>
              </w:rPr>
              <w:t xml:space="preserve"> </w:t>
            </w:r>
            <w:r w:rsidRPr="2E20A5B3">
              <w:rPr>
                <w:rFonts w:ascii="Calibri" w:eastAsia="Calibri" w:hAnsi="Calibri" w:cs="Calibri"/>
                <w:sz w:val="20"/>
                <w:szCs w:val="20"/>
              </w:rPr>
              <w:t xml:space="preserve">supporting pupils to develop the knowledge and skills </w:t>
            </w:r>
            <w:r w:rsidR="3E512FF3" w:rsidRPr="2E20A5B3">
              <w:rPr>
                <w:rFonts w:ascii="Calibri" w:eastAsia="Calibri" w:hAnsi="Calibri" w:cs="Calibri"/>
                <w:sz w:val="20"/>
                <w:szCs w:val="20"/>
              </w:rPr>
              <w:t>they need for participation and success in later life.</w:t>
            </w:r>
          </w:p>
        </w:tc>
        <w:tc>
          <w:tcPr>
            <w:tcW w:w="1845" w:type="dxa"/>
          </w:tcPr>
          <w:p w14:paraId="39D5F0F5" w14:textId="677B8892" w:rsidR="54A18A79" w:rsidRDefault="3E512FF3" w:rsidP="2E20A5B3">
            <w:pPr>
              <w:spacing w:after="160" w:line="257" w:lineRule="auto"/>
            </w:pPr>
            <w:r w:rsidRPr="2E20A5B3">
              <w:rPr>
                <w:rFonts w:ascii="Segoe UI" w:eastAsia="Segoe UI" w:hAnsi="Segoe UI" w:cs="Segoe UI"/>
                <w:color w:val="000000" w:themeColor="text1"/>
                <w:sz w:val="20"/>
                <w:szCs w:val="20"/>
              </w:rPr>
              <w:t>Personal development and wellbeing.</w:t>
            </w:r>
          </w:p>
          <w:p w14:paraId="4C84AA2A" w14:textId="3F086C70" w:rsidR="54A18A79" w:rsidRDefault="3E512FF3" w:rsidP="2E20A5B3">
            <w:pPr>
              <w:spacing w:after="160" w:line="257" w:lineRule="auto"/>
            </w:pPr>
            <w:r w:rsidRPr="2E20A5B3">
              <w:rPr>
                <w:rFonts w:ascii="Segoe UI" w:eastAsia="Segoe UI" w:hAnsi="Segoe UI" w:cs="Segoe UI"/>
                <w:color w:val="000000" w:themeColor="text1"/>
                <w:sz w:val="20"/>
                <w:szCs w:val="20"/>
              </w:rPr>
              <w:t xml:space="preserve"> </w:t>
            </w:r>
          </w:p>
          <w:p w14:paraId="4708E0CF" w14:textId="3EE13899" w:rsidR="54A18A79" w:rsidRDefault="3E512FF3" w:rsidP="2E20A5B3">
            <w:pPr>
              <w:spacing w:after="160" w:line="257" w:lineRule="auto"/>
            </w:pPr>
            <w:r w:rsidRPr="2E20A5B3">
              <w:rPr>
                <w:rFonts w:ascii="Segoe UI" w:eastAsia="Segoe UI" w:hAnsi="Segoe UI" w:cs="Segoe UI"/>
                <w:color w:val="000000" w:themeColor="text1"/>
                <w:sz w:val="20"/>
                <w:szCs w:val="20"/>
              </w:rPr>
              <w:t>Curriculum and Teaching.</w:t>
            </w:r>
          </w:p>
          <w:p w14:paraId="64D0F907" w14:textId="58839570" w:rsidR="54A18A79" w:rsidRDefault="54A18A79" w:rsidP="7C5D2EDD">
            <w:pPr>
              <w:rPr>
                <w:rStyle w:val="eop"/>
                <w:rFonts w:ascii="Segoe UI" w:eastAsia="Segoe UI" w:hAnsi="Segoe UI" w:cs="Segoe UI"/>
                <w:color w:val="000000" w:themeColor="text1"/>
                <w:sz w:val="20"/>
                <w:szCs w:val="20"/>
              </w:rPr>
            </w:pPr>
          </w:p>
        </w:tc>
        <w:tc>
          <w:tcPr>
            <w:tcW w:w="3705" w:type="dxa"/>
          </w:tcPr>
          <w:p w14:paraId="65B0BADE" w14:textId="323F8F95" w:rsidR="54A18A79" w:rsidRDefault="3E512FF3" w:rsidP="2E20A5B3">
            <w:pPr>
              <w:spacing w:after="160" w:line="257" w:lineRule="auto"/>
            </w:pPr>
            <w:r w:rsidRPr="2E20A5B3">
              <w:rPr>
                <w:rFonts w:ascii="Calibri" w:eastAsia="Calibri" w:hAnsi="Calibri" w:cs="Calibri"/>
                <w:sz w:val="20"/>
                <w:szCs w:val="20"/>
              </w:rPr>
              <w:t xml:space="preserve">Review and refine the facility curriculum to ensure clear progression across all areas of learning and year groups, with a strong emphasis on communication and language, early literacy and classroom readiness. Implement daily Little Wandle phonics sessions. </w:t>
            </w:r>
          </w:p>
          <w:p w14:paraId="5135EF1F" w14:textId="01CE7D57" w:rsidR="54A18A79" w:rsidRDefault="3E512FF3" w:rsidP="2E20A5B3">
            <w:pPr>
              <w:spacing w:after="160" w:line="257" w:lineRule="auto"/>
            </w:pPr>
            <w:r w:rsidRPr="2E20A5B3">
              <w:rPr>
                <w:rFonts w:ascii="Calibri" w:eastAsia="Calibri" w:hAnsi="Calibri" w:cs="Calibri"/>
                <w:sz w:val="20"/>
                <w:szCs w:val="20"/>
              </w:rPr>
              <w:t>Strengthen adult-child interactions through coaching, modelling and targeted professional development, focusing on questioning, vocabulary development and sustained shared thinking.</w:t>
            </w:r>
          </w:p>
          <w:p w14:paraId="308BA974" w14:textId="623CE5FB" w:rsidR="54A18A79" w:rsidRDefault="3E512FF3" w:rsidP="2E20A5B3">
            <w:pPr>
              <w:spacing w:after="160" w:line="257" w:lineRule="auto"/>
            </w:pPr>
            <w:r w:rsidRPr="2E20A5B3">
              <w:rPr>
                <w:rFonts w:ascii="Calibri" w:eastAsia="Calibri" w:hAnsi="Calibri" w:cs="Calibri"/>
                <w:sz w:val="20"/>
                <w:szCs w:val="20"/>
              </w:rPr>
              <w:t xml:space="preserve">Enhance the outdoor learning environment to maximise opportunities for purposeful play, independence, language-rich experiences and early reading and writing. </w:t>
            </w:r>
          </w:p>
          <w:p w14:paraId="5AC82C08" w14:textId="2C2D6553" w:rsidR="54A18A79" w:rsidRDefault="3E512FF3" w:rsidP="2E20A5B3">
            <w:pPr>
              <w:spacing w:after="160" w:line="257" w:lineRule="auto"/>
            </w:pPr>
            <w:r w:rsidRPr="2E20A5B3">
              <w:rPr>
                <w:rFonts w:ascii="Calibri" w:eastAsia="Calibri" w:hAnsi="Calibri" w:cs="Calibri"/>
                <w:sz w:val="20"/>
                <w:szCs w:val="20"/>
              </w:rPr>
              <w:t xml:space="preserve">Establish clear transition arrangements between the facility and classrooms by implementing a more aligned whole </w:t>
            </w:r>
            <w:r w:rsidRPr="2E20A5B3">
              <w:rPr>
                <w:rFonts w:ascii="Calibri" w:eastAsia="Calibri" w:hAnsi="Calibri" w:cs="Calibri"/>
                <w:sz w:val="20"/>
                <w:szCs w:val="20"/>
              </w:rPr>
              <w:lastRenderedPageBreak/>
              <w:t>school timetable to ensure curriculum continuity and effective sharing of assessment information.</w:t>
            </w:r>
          </w:p>
        </w:tc>
        <w:tc>
          <w:tcPr>
            <w:tcW w:w="3510" w:type="dxa"/>
          </w:tcPr>
          <w:p w14:paraId="27301455" w14:textId="6C5C6C5F" w:rsidR="54A18A79" w:rsidRDefault="3E512FF3" w:rsidP="2E20A5B3">
            <w:pPr>
              <w:spacing w:after="160" w:line="257" w:lineRule="auto"/>
            </w:pPr>
            <w:r w:rsidRPr="2E20A5B3">
              <w:rPr>
                <w:rFonts w:ascii="Calibri" w:eastAsia="Calibri" w:hAnsi="Calibri" w:cs="Calibri"/>
                <w:sz w:val="20"/>
                <w:szCs w:val="20"/>
              </w:rPr>
              <w:lastRenderedPageBreak/>
              <w:t xml:space="preserve">Curriculum is implemented consistently and demonstrates clear progression, with high expectations for all children. </w:t>
            </w:r>
          </w:p>
          <w:p w14:paraId="7602A9C8" w14:textId="01EF2DA9" w:rsidR="54A18A79" w:rsidRDefault="3E512FF3" w:rsidP="2E20A5B3">
            <w:pPr>
              <w:spacing w:after="160" w:line="257" w:lineRule="auto"/>
            </w:pPr>
            <w:r w:rsidRPr="2E20A5B3">
              <w:rPr>
                <w:rFonts w:ascii="Calibri" w:eastAsia="Calibri" w:hAnsi="Calibri" w:cs="Calibri"/>
                <w:sz w:val="20"/>
                <w:szCs w:val="20"/>
              </w:rPr>
              <w:t xml:space="preserve">Early phonics and phonological awareness are delivered confidently and consistently, enabling children to develop strong foundations for reading. </w:t>
            </w:r>
          </w:p>
          <w:p w14:paraId="0C4912C9" w14:textId="2A2FF6BA" w:rsidR="54A18A79" w:rsidRDefault="3E512FF3" w:rsidP="2E20A5B3">
            <w:pPr>
              <w:spacing w:after="160" w:line="257" w:lineRule="auto"/>
            </w:pPr>
            <w:r w:rsidRPr="2E20A5B3">
              <w:rPr>
                <w:rFonts w:ascii="Calibri" w:eastAsia="Calibri" w:hAnsi="Calibri" w:cs="Calibri"/>
                <w:sz w:val="20"/>
                <w:szCs w:val="20"/>
              </w:rPr>
              <w:t xml:space="preserve">Monitoring shows evidence of consistently high-quality interactions that extend children's language, thinking and learning. </w:t>
            </w:r>
          </w:p>
          <w:p w14:paraId="398E33CE" w14:textId="38FEFD89" w:rsidR="54A18A79" w:rsidRDefault="3E512FF3" w:rsidP="2E20A5B3">
            <w:pPr>
              <w:spacing w:after="160" w:line="257" w:lineRule="auto"/>
            </w:pPr>
            <w:r w:rsidRPr="2E20A5B3">
              <w:rPr>
                <w:rFonts w:ascii="Calibri" w:eastAsia="Calibri" w:hAnsi="Calibri" w:cs="Calibri"/>
                <w:sz w:val="20"/>
                <w:szCs w:val="20"/>
              </w:rPr>
              <w:t xml:space="preserve">Assessment data and observations demonstrate accelerated progress, particularly in Communication and Language and Literacy. </w:t>
            </w:r>
          </w:p>
          <w:p w14:paraId="14108CFD" w14:textId="4A0A2FAF" w:rsidR="54A18A79" w:rsidRDefault="3E512FF3" w:rsidP="2E20A5B3">
            <w:pPr>
              <w:rPr>
                <w:rFonts w:ascii="Segoe UI" w:eastAsia="Segoe UI" w:hAnsi="Segoe UI" w:cs="Segoe UI"/>
                <w:sz w:val="20"/>
                <w:szCs w:val="20"/>
              </w:rPr>
            </w:pPr>
            <w:r w:rsidRPr="2E20A5B3">
              <w:rPr>
                <w:rFonts w:ascii="Calibri" w:eastAsia="Calibri" w:hAnsi="Calibri" w:cs="Calibri"/>
                <w:sz w:val="20"/>
                <w:szCs w:val="20"/>
              </w:rPr>
              <w:t xml:space="preserve">Children are well prepared for learning when they join their classroom and peers, demonstrating increased independence, sustained engagement, </w:t>
            </w:r>
            <w:r w:rsidRPr="2E20A5B3">
              <w:rPr>
                <w:rFonts w:ascii="Calibri" w:eastAsia="Calibri" w:hAnsi="Calibri" w:cs="Calibri"/>
                <w:sz w:val="20"/>
                <w:szCs w:val="20"/>
              </w:rPr>
              <w:lastRenderedPageBreak/>
              <w:t>strong communication skills and readiness to access the curriculum</w:t>
            </w:r>
          </w:p>
        </w:tc>
        <w:tc>
          <w:tcPr>
            <w:tcW w:w="1440" w:type="dxa"/>
          </w:tcPr>
          <w:p w14:paraId="6668C859" w14:textId="265E3754" w:rsidR="54A18A79" w:rsidRDefault="3E512FF3" w:rsidP="2E20A5B3">
            <w:pPr>
              <w:spacing w:after="160" w:line="257" w:lineRule="auto"/>
            </w:pPr>
            <w:r w:rsidRPr="2E20A5B3">
              <w:rPr>
                <w:rFonts w:ascii="Calibri" w:eastAsia="Calibri" w:hAnsi="Calibri" w:cs="Calibri"/>
                <w:sz w:val="20"/>
                <w:szCs w:val="20"/>
              </w:rPr>
              <w:lastRenderedPageBreak/>
              <w:t>HOS</w:t>
            </w:r>
          </w:p>
          <w:p w14:paraId="4FE088E1" w14:textId="41877AEE" w:rsidR="54A18A79" w:rsidRDefault="3E512FF3" w:rsidP="2E20A5B3">
            <w:pPr>
              <w:spacing w:after="160" w:line="257" w:lineRule="auto"/>
            </w:pPr>
            <w:r w:rsidRPr="2E20A5B3">
              <w:rPr>
                <w:rFonts w:ascii="Calibri" w:eastAsia="Calibri" w:hAnsi="Calibri" w:cs="Calibri"/>
                <w:sz w:val="20"/>
                <w:szCs w:val="20"/>
              </w:rPr>
              <w:t>Facility Lead and Deputy Lead</w:t>
            </w:r>
          </w:p>
          <w:p w14:paraId="2512717C" w14:textId="3F872110" w:rsidR="54A18A79" w:rsidRDefault="3E512FF3" w:rsidP="2E20A5B3">
            <w:r w:rsidRPr="2E20A5B3">
              <w:rPr>
                <w:rFonts w:ascii="Calibri" w:eastAsia="Calibri" w:hAnsi="Calibri" w:cs="Calibri"/>
                <w:sz w:val="20"/>
                <w:szCs w:val="20"/>
              </w:rPr>
              <w:t>Facility staff</w:t>
            </w:r>
          </w:p>
        </w:tc>
        <w:tc>
          <w:tcPr>
            <w:tcW w:w="1335" w:type="dxa"/>
          </w:tcPr>
          <w:p w14:paraId="2C399924" w14:textId="298871DF" w:rsidR="54A18A79" w:rsidRDefault="3E512FF3" w:rsidP="2E20A5B3">
            <w:r w:rsidRPr="2E20A5B3">
              <w:rPr>
                <w:rFonts w:ascii="Calibri" w:eastAsia="Calibri" w:hAnsi="Calibri" w:cs="Calibri"/>
                <w:sz w:val="20"/>
                <w:szCs w:val="20"/>
              </w:rPr>
              <w:t>Facility leads release time</w:t>
            </w:r>
          </w:p>
          <w:p w14:paraId="3393BF7E" w14:textId="7BB0A835" w:rsidR="54A18A79" w:rsidRDefault="54A18A79" w:rsidP="2E20A5B3">
            <w:pPr>
              <w:rPr>
                <w:rFonts w:ascii="Calibri" w:eastAsia="Calibri" w:hAnsi="Calibri" w:cs="Calibri"/>
                <w:sz w:val="20"/>
                <w:szCs w:val="20"/>
              </w:rPr>
            </w:pPr>
          </w:p>
          <w:p w14:paraId="30CC510F" w14:textId="2D777102" w:rsidR="54A18A79" w:rsidRDefault="3E512FF3" w:rsidP="2E20A5B3">
            <w:r w:rsidRPr="2E20A5B3">
              <w:rPr>
                <w:rFonts w:ascii="Calibri" w:eastAsia="Calibri" w:hAnsi="Calibri" w:cs="Calibri"/>
                <w:sz w:val="20"/>
                <w:szCs w:val="20"/>
              </w:rPr>
              <w:t xml:space="preserve">Cost of two curriculum programmes </w:t>
            </w:r>
            <w:r w:rsidR="6BDDC028" w:rsidRPr="2E20A5B3">
              <w:rPr>
                <w:rFonts w:ascii="Calibri" w:eastAsia="Calibri" w:hAnsi="Calibri" w:cs="Calibri"/>
                <w:sz w:val="20"/>
                <w:szCs w:val="20"/>
              </w:rPr>
              <w:t>the adapted Na</w:t>
            </w:r>
            <w:r w:rsidR="7AC007C9" w:rsidRPr="2E20A5B3">
              <w:rPr>
                <w:rFonts w:ascii="Calibri" w:eastAsia="Calibri" w:hAnsi="Calibri" w:cs="Calibri"/>
                <w:sz w:val="20"/>
                <w:szCs w:val="20"/>
              </w:rPr>
              <w:t>ti</w:t>
            </w:r>
            <w:r w:rsidR="6BDDC028" w:rsidRPr="2E20A5B3">
              <w:rPr>
                <w:rFonts w:ascii="Calibri" w:eastAsia="Calibri" w:hAnsi="Calibri" w:cs="Calibri"/>
                <w:sz w:val="20"/>
                <w:szCs w:val="20"/>
              </w:rPr>
              <w:t>onal curriculum and the sensory curriculum</w:t>
            </w:r>
            <w:r w:rsidR="7CD9430A" w:rsidRPr="2E20A5B3">
              <w:rPr>
                <w:rFonts w:ascii="Calibri" w:eastAsia="Calibri" w:hAnsi="Calibri" w:cs="Calibri"/>
                <w:sz w:val="20"/>
                <w:szCs w:val="20"/>
              </w:rPr>
              <w:t xml:space="preserve"> and aligned</w:t>
            </w:r>
            <w:r w:rsidRPr="2E20A5B3">
              <w:rPr>
                <w:rFonts w:ascii="Calibri" w:eastAsia="Calibri" w:hAnsi="Calibri" w:cs="Calibri"/>
                <w:sz w:val="20"/>
                <w:szCs w:val="20"/>
              </w:rPr>
              <w:t xml:space="preserve"> assessment tools</w:t>
            </w:r>
            <w:r w:rsidR="3597B3D2" w:rsidRPr="2E20A5B3">
              <w:rPr>
                <w:rFonts w:ascii="Calibri" w:eastAsia="Calibri" w:hAnsi="Calibri" w:cs="Calibri"/>
                <w:sz w:val="20"/>
                <w:szCs w:val="20"/>
              </w:rPr>
              <w:t xml:space="preserve"> from Bsquared </w:t>
            </w:r>
            <w:r w:rsidR="4D10D86A" w:rsidRPr="2E20A5B3">
              <w:rPr>
                <w:rFonts w:ascii="Calibri" w:eastAsia="Calibri" w:hAnsi="Calibri" w:cs="Calibri"/>
                <w:sz w:val="20"/>
                <w:szCs w:val="20"/>
              </w:rPr>
              <w:t>or the Cherry Tree send assessment tools on Tapestry</w:t>
            </w:r>
            <w:r w:rsidRPr="2E20A5B3">
              <w:rPr>
                <w:rFonts w:ascii="Calibri" w:eastAsia="Calibri" w:hAnsi="Calibri" w:cs="Calibri"/>
                <w:sz w:val="20"/>
                <w:szCs w:val="20"/>
              </w:rPr>
              <w:t>.</w:t>
            </w:r>
          </w:p>
        </w:tc>
        <w:tc>
          <w:tcPr>
            <w:tcW w:w="1222" w:type="dxa"/>
          </w:tcPr>
          <w:p w14:paraId="295494A5" w14:textId="1B899FAB" w:rsidR="54A18A79" w:rsidRDefault="3E512FF3" w:rsidP="2E20A5B3">
            <w:pPr>
              <w:rPr>
                <w:rFonts w:ascii="Segoe UI" w:eastAsia="Segoe UI" w:hAnsi="Segoe UI" w:cs="Segoe UI"/>
                <w:sz w:val="20"/>
                <w:szCs w:val="20"/>
              </w:rPr>
            </w:pPr>
            <w:r w:rsidRPr="2E20A5B3">
              <w:rPr>
                <w:rFonts w:ascii="Calibri" w:eastAsia="Calibri" w:hAnsi="Calibri" w:cs="Calibri"/>
                <w:sz w:val="20"/>
                <w:szCs w:val="20"/>
              </w:rPr>
              <w:t>Sept 2026 onwards</w:t>
            </w:r>
          </w:p>
        </w:tc>
      </w:tr>
    </w:tbl>
    <w:p w14:paraId="29FF8266" w14:textId="6ABD66BB" w:rsidR="2CEC54F7" w:rsidRDefault="2CEC54F7"/>
    <w:p w14:paraId="67D97222" w14:textId="2DC8DDF6" w:rsidR="409DE020" w:rsidRDefault="409DE020"/>
    <w:p w14:paraId="5BD1A59A" w14:textId="4C271A19" w:rsidR="3AFC089A" w:rsidRDefault="3AFC089A"/>
    <w:tbl>
      <w:tblPr>
        <w:tblStyle w:val="TableGrid"/>
        <w:tblW w:w="15877" w:type="dxa"/>
        <w:tblInd w:w="-998" w:type="dxa"/>
        <w:tblLayout w:type="fixed"/>
        <w:tblLook w:val="04A0" w:firstRow="1" w:lastRow="0" w:firstColumn="1" w:lastColumn="0" w:noHBand="0" w:noVBand="1"/>
      </w:tblPr>
      <w:tblGrid>
        <w:gridCol w:w="2880"/>
        <w:gridCol w:w="1860"/>
        <w:gridCol w:w="3057"/>
        <w:gridCol w:w="3119"/>
        <w:gridCol w:w="1843"/>
        <w:gridCol w:w="1417"/>
        <w:gridCol w:w="1701"/>
      </w:tblGrid>
      <w:tr w:rsidR="00DF0C7C" w:rsidRPr="00617B62" w14:paraId="6BC978C2" w14:textId="77777777" w:rsidTr="2CEC54F7">
        <w:tc>
          <w:tcPr>
            <w:tcW w:w="15877" w:type="dxa"/>
            <w:gridSpan w:val="7"/>
            <w:shd w:val="clear" w:color="auto" w:fill="FF0000"/>
          </w:tcPr>
          <w:p w14:paraId="3437FCBD" w14:textId="1E5BA7AA" w:rsidR="00DF0C7C" w:rsidRDefault="00DF0C7C" w:rsidP="006410A0">
            <w:pPr>
              <w:jc w:val="center"/>
              <w:rPr>
                <w:rFonts w:cstheme="minorHAnsi"/>
                <w:b/>
                <w:sz w:val="24"/>
                <w:szCs w:val="24"/>
                <w:u w:val="single"/>
              </w:rPr>
            </w:pPr>
            <w:r>
              <w:rPr>
                <w:rFonts w:ascii="Arial" w:hAnsi="Arial" w:cs="Arial"/>
                <w:noProof/>
                <w:color w:val="0070C0"/>
                <w:lang w:eastAsia="en-GB"/>
              </w:rPr>
              <w:drawing>
                <wp:anchor distT="0" distB="0" distL="114300" distR="114300" simplePos="0" relativeHeight="251665408" behindDoc="1" locked="0" layoutInCell="1" allowOverlap="1" wp14:anchorId="58A90E40" wp14:editId="45B71DAA">
                  <wp:simplePos x="0" y="0"/>
                  <wp:positionH relativeFrom="column">
                    <wp:posOffset>-3810</wp:posOffset>
                  </wp:positionH>
                  <wp:positionV relativeFrom="paragraph">
                    <wp:posOffset>95250</wp:posOffset>
                  </wp:positionV>
                  <wp:extent cx="361950" cy="328295"/>
                  <wp:effectExtent l="0" t="0" r="0" b="0"/>
                  <wp:wrapTight wrapText="bothSides">
                    <wp:wrapPolygon edited="0">
                      <wp:start x="0" y="0"/>
                      <wp:lineTo x="0" y="20054"/>
                      <wp:lineTo x="20463" y="20054"/>
                      <wp:lineTo x="2046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1950" cy="328295"/>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b/>
                <w:sz w:val="24"/>
                <w:szCs w:val="24"/>
                <w:u w:val="single"/>
              </w:rPr>
              <w:t>Forest Row</w:t>
            </w:r>
            <w:r w:rsidRPr="00DF0C7C">
              <w:rPr>
                <w:rFonts w:cstheme="minorHAnsi"/>
                <w:b/>
                <w:sz w:val="24"/>
                <w:szCs w:val="24"/>
                <w:u w:val="single"/>
              </w:rPr>
              <w:t xml:space="preserve"> Objectives</w:t>
            </w:r>
          </w:p>
          <w:p w14:paraId="72575024" w14:textId="18841664" w:rsidR="00DF0C7C" w:rsidRPr="00DF0C7C" w:rsidRDefault="00DF0C7C" w:rsidP="006410A0">
            <w:pPr>
              <w:jc w:val="center"/>
              <w:rPr>
                <w:rFonts w:cstheme="minorHAnsi"/>
                <w:b/>
                <w:sz w:val="24"/>
                <w:szCs w:val="24"/>
                <w:u w:val="single"/>
              </w:rPr>
            </w:pPr>
          </w:p>
          <w:p w14:paraId="2CC826C1" w14:textId="77777777" w:rsidR="00DF0C7C" w:rsidRDefault="00DF0C7C" w:rsidP="00DF0C7C">
            <w:pPr>
              <w:jc w:val="center"/>
              <w:rPr>
                <w:rFonts w:ascii="Arial" w:hAnsi="Arial" w:cs="Arial"/>
              </w:rPr>
            </w:pPr>
            <w:r w:rsidRPr="00DF0C7C">
              <w:rPr>
                <w:rFonts w:ascii="Arial" w:eastAsia="Arial" w:hAnsi="Arial" w:cs="Arial"/>
              </w:rPr>
              <w:t>“Every child who journeys through our school family, no matter what their starting point, will grow into loving adults who are forever inspired to learn and ready for life’s adventures.</w:t>
            </w:r>
            <w:r w:rsidRPr="00DF0C7C">
              <w:rPr>
                <w:rFonts w:ascii="Arial" w:hAnsi="Arial" w:cs="Arial"/>
              </w:rPr>
              <w:t>”</w:t>
            </w:r>
          </w:p>
          <w:p w14:paraId="62E7A59E" w14:textId="273163A3" w:rsidR="00DF0C7C" w:rsidRPr="00617B62" w:rsidRDefault="00DF0C7C" w:rsidP="00DF0C7C">
            <w:pPr>
              <w:jc w:val="center"/>
              <w:rPr>
                <w:rFonts w:cstheme="minorHAnsi"/>
                <w:i/>
                <w:sz w:val="24"/>
                <w:szCs w:val="24"/>
              </w:rPr>
            </w:pPr>
          </w:p>
        </w:tc>
      </w:tr>
      <w:tr w:rsidR="006410A0" w:rsidRPr="00EE5537" w14:paraId="16E5DAC8" w14:textId="77777777" w:rsidTr="2CEC54F7">
        <w:tc>
          <w:tcPr>
            <w:tcW w:w="2880" w:type="dxa"/>
          </w:tcPr>
          <w:p w14:paraId="0509F8C0" w14:textId="77777777" w:rsidR="006410A0" w:rsidRPr="00EE5537" w:rsidRDefault="006410A0" w:rsidP="006410A0">
            <w:pPr>
              <w:jc w:val="center"/>
              <w:rPr>
                <w:rFonts w:cstheme="minorHAnsi"/>
                <w:sz w:val="24"/>
                <w:szCs w:val="24"/>
              </w:rPr>
            </w:pPr>
            <w:r w:rsidRPr="00EE5537">
              <w:rPr>
                <w:rFonts w:cstheme="minorHAnsi"/>
                <w:sz w:val="24"/>
                <w:szCs w:val="24"/>
              </w:rPr>
              <w:t>Intent</w:t>
            </w:r>
          </w:p>
        </w:tc>
        <w:tc>
          <w:tcPr>
            <w:tcW w:w="1860" w:type="dxa"/>
          </w:tcPr>
          <w:p w14:paraId="2B2AACEE" w14:textId="7D71F3D3" w:rsidR="006410A0" w:rsidRPr="00EE5537" w:rsidRDefault="006410A0" w:rsidP="006410A0">
            <w:pPr>
              <w:jc w:val="center"/>
              <w:rPr>
                <w:rFonts w:cstheme="minorHAnsi"/>
                <w:sz w:val="24"/>
                <w:szCs w:val="24"/>
              </w:rPr>
            </w:pPr>
            <w:r>
              <w:rPr>
                <w:rFonts w:cstheme="minorHAnsi"/>
                <w:sz w:val="24"/>
                <w:szCs w:val="24"/>
              </w:rPr>
              <w:t>OFSTED Area</w:t>
            </w:r>
          </w:p>
        </w:tc>
        <w:tc>
          <w:tcPr>
            <w:tcW w:w="3057" w:type="dxa"/>
          </w:tcPr>
          <w:p w14:paraId="1F38E315" w14:textId="77777777" w:rsidR="006410A0" w:rsidRPr="00EE5537" w:rsidRDefault="006410A0" w:rsidP="006410A0">
            <w:pPr>
              <w:jc w:val="center"/>
              <w:rPr>
                <w:rFonts w:cstheme="minorHAnsi"/>
                <w:sz w:val="24"/>
                <w:szCs w:val="24"/>
              </w:rPr>
            </w:pPr>
            <w:r w:rsidRPr="00EE5537">
              <w:rPr>
                <w:rFonts w:cstheme="minorHAnsi"/>
                <w:sz w:val="24"/>
                <w:szCs w:val="24"/>
              </w:rPr>
              <w:t>Implementation</w:t>
            </w:r>
          </w:p>
        </w:tc>
        <w:tc>
          <w:tcPr>
            <w:tcW w:w="3119" w:type="dxa"/>
          </w:tcPr>
          <w:p w14:paraId="646C4E14" w14:textId="77777777" w:rsidR="006410A0" w:rsidRPr="00EE5537" w:rsidRDefault="006410A0" w:rsidP="006410A0">
            <w:pPr>
              <w:jc w:val="center"/>
              <w:rPr>
                <w:rFonts w:cstheme="minorHAnsi"/>
                <w:sz w:val="24"/>
                <w:szCs w:val="24"/>
              </w:rPr>
            </w:pPr>
            <w:r w:rsidRPr="00EE5537">
              <w:rPr>
                <w:rFonts w:cstheme="minorHAnsi"/>
                <w:sz w:val="24"/>
                <w:szCs w:val="24"/>
              </w:rPr>
              <w:t>Intended Impact</w:t>
            </w:r>
          </w:p>
        </w:tc>
        <w:tc>
          <w:tcPr>
            <w:tcW w:w="1843" w:type="dxa"/>
          </w:tcPr>
          <w:p w14:paraId="29FC50F9" w14:textId="77777777" w:rsidR="006410A0" w:rsidRPr="00EE5537" w:rsidRDefault="006410A0" w:rsidP="006410A0">
            <w:pPr>
              <w:jc w:val="center"/>
              <w:rPr>
                <w:rFonts w:cstheme="minorHAnsi"/>
                <w:sz w:val="24"/>
                <w:szCs w:val="24"/>
              </w:rPr>
            </w:pPr>
            <w:r w:rsidRPr="00EE5537">
              <w:rPr>
                <w:rFonts w:cstheme="minorHAnsi"/>
                <w:sz w:val="24"/>
                <w:szCs w:val="24"/>
              </w:rPr>
              <w:t>Responsibility</w:t>
            </w:r>
          </w:p>
        </w:tc>
        <w:tc>
          <w:tcPr>
            <w:tcW w:w="1417" w:type="dxa"/>
          </w:tcPr>
          <w:p w14:paraId="4FBB3606" w14:textId="77777777" w:rsidR="006410A0" w:rsidRPr="00EE5537" w:rsidRDefault="006410A0" w:rsidP="006410A0">
            <w:pPr>
              <w:jc w:val="center"/>
              <w:rPr>
                <w:rFonts w:cstheme="minorHAnsi"/>
                <w:sz w:val="24"/>
                <w:szCs w:val="24"/>
              </w:rPr>
            </w:pPr>
            <w:r w:rsidRPr="00EE5537">
              <w:rPr>
                <w:rFonts w:cstheme="minorHAnsi"/>
                <w:sz w:val="24"/>
                <w:szCs w:val="24"/>
              </w:rPr>
              <w:t>Cost</w:t>
            </w:r>
          </w:p>
        </w:tc>
        <w:tc>
          <w:tcPr>
            <w:tcW w:w="1701" w:type="dxa"/>
          </w:tcPr>
          <w:p w14:paraId="5C146EA7" w14:textId="7AC70765" w:rsidR="006410A0" w:rsidRPr="00EE5537" w:rsidRDefault="006410A0" w:rsidP="006410A0">
            <w:pPr>
              <w:jc w:val="center"/>
              <w:rPr>
                <w:rFonts w:cstheme="minorHAnsi"/>
                <w:sz w:val="24"/>
                <w:szCs w:val="24"/>
              </w:rPr>
            </w:pPr>
            <w:r w:rsidRPr="00EE5537">
              <w:rPr>
                <w:rFonts w:cstheme="minorHAnsi"/>
                <w:sz w:val="24"/>
                <w:szCs w:val="24"/>
              </w:rPr>
              <w:t>Time</w:t>
            </w:r>
            <w:r>
              <w:rPr>
                <w:rFonts w:cstheme="minorHAnsi"/>
                <w:sz w:val="24"/>
                <w:szCs w:val="24"/>
              </w:rPr>
              <w:t xml:space="preserve"> Scale</w:t>
            </w:r>
          </w:p>
        </w:tc>
      </w:tr>
      <w:tr w:rsidR="54A18A79" w14:paraId="66381F12" w14:textId="77777777" w:rsidTr="2CEC54F7">
        <w:trPr>
          <w:trHeight w:val="300"/>
        </w:trPr>
        <w:tc>
          <w:tcPr>
            <w:tcW w:w="2880" w:type="dxa"/>
          </w:tcPr>
          <w:p w14:paraId="1A9B4330" w14:textId="40C7F4E4" w:rsidR="09C90922" w:rsidRDefault="14AA6E23" w:rsidP="76E66C9D">
            <w:pPr>
              <w:rPr>
                <w:rFonts w:ascii="Calibri" w:eastAsia="Calibri" w:hAnsi="Calibri" w:cs="Calibri"/>
                <w:sz w:val="20"/>
                <w:szCs w:val="20"/>
              </w:rPr>
            </w:pPr>
            <w:r w:rsidRPr="76E66C9D">
              <w:rPr>
                <w:rFonts w:ascii="Calibri" w:eastAsia="Calibri" w:hAnsi="Calibri" w:cs="Calibri"/>
                <w:sz w:val="20"/>
                <w:szCs w:val="20"/>
              </w:rPr>
              <w:t>To strengthen the quality of education within the nursery by embedding a highly ambitious, evidence-informed curriculum that ensures consistently high-quality teaching, learning and assessment, with a particular focus on early language, communication and phonics, so that all children are exceptionally well prepared for Reception.</w:t>
            </w:r>
          </w:p>
        </w:tc>
        <w:tc>
          <w:tcPr>
            <w:tcW w:w="1860" w:type="dxa"/>
          </w:tcPr>
          <w:p w14:paraId="434BA2E6" w14:textId="694B9DCF" w:rsidR="54A18A79" w:rsidRDefault="14AA6E23" w:rsidP="76E66C9D">
            <w:pPr>
              <w:rPr>
                <w:rStyle w:val="normaltextrun"/>
                <w:rFonts w:eastAsiaTheme="minorEastAsia"/>
                <w:color w:val="000000" w:themeColor="text1"/>
                <w:sz w:val="20"/>
                <w:szCs w:val="20"/>
              </w:rPr>
            </w:pPr>
            <w:r w:rsidRPr="76E66C9D">
              <w:rPr>
                <w:rStyle w:val="normaltextrun"/>
                <w:rFonts w:eastAsiaTheme="minorEastAsia"/>
                <w:color w:val="000000" w:themeColor="text1"/>
                <w:sz w:val="20"/>
                <w:szCs w:val="20"/>
              </w:rPr>
              <w:t>EYFS</w:t>
            </w:r>
          </w:p>
        </w:tc>
        <w:tc>
          <w:tcPr>
            <w:tcW w:w="3057" w:type="dxa"/>
          </w:tcPr>
          <w:p w14:paraId="021157C9" w14:textId="2E51B0F0" w:rsidR="54A18A79" w:rsidRDefault="0BC465E4" w:rsidP="76E66C9D">
            <w:r w:rsidRPr="76E66C9D">
              <w:rPr>
                <w:rFonts w:ascii="Segoe UI" w:eastAsia="Segoe UI" w:hAnsi="Segoe UI" w:cs="Segoe UI"/>
                <w:sz w:val="20"/>
                <w:szCs w:val="20"/>
              </w:rPr>
              <w:t>-</w:t>
            </w:r>
            <w:r w:rsidRPr="76E66C9D">
              <w:rPr>
                <w:rFonts w:eastAsiaTheme="minorEastAsia"/>
                <w:sz w:val="20"/>
                <w:szCs w:val="20"/>
              </w:rPr>
              <w:t xml:space="preserve">Review and refine the nursery curriculum to ensure clear progression across all areas of learning, with a strong emphasis on communication and language, early literacy and school readiness. </w:t>
            </w:r>
            <w:r w:rsidR="716ECF31" w:rsidRPr="76E66C9D">
              <w:rPr>
                <w:rFonts w:eastAsiaTheme="minorEastAsia"/>
                <w:sz w:val="20"/>
                <w:szCs w:val="20"/>
              </w:rPr>
              <w:t>Implement</w:t>
            </w:r>
            <w:r w:rsidR="20C20264" w:rsidRPr="76E66C9D">
              <w:rPr>
                <w:rFonts w:eastAsiaTheme="minorEastAsia"/>
                <w:sz w:val="20"/>
                <w:szCs w:val="20"/>
              </w:rPr>
              <w:t xml:space="preserve"> </w:t>
            </w:r>
            <w:r w:rsidR="716ECF31" w:rsidRPr="76E66C9D">
              <w:rPr>
                <w:rFonts w:eastAsiaTheme="minorEastAsia"/>
                <w:sz w:val="20"/>
                <w:szCs w:val="20"/>
              </w:rPr>
              <w:t xml:space="preserve">daily </w:t>
            </w:r>
            <w:r w:rsidR="45D240E3" w:rsidRPr="76E66C9D">
              <w:rPr>
                <w:rFonts w:eastAsiaTheme="minorEastAsia"/>
                <w:sz w:val="20"/>
                <w:szCs w:val="20"/>
              </w:rPr>
              <w:t xml:space="preserve">RWI </w:t>
            </w:r>
            <w:r w:rsidR="42D55073" w:rsidRPr="76E66C9D">
              <w:rPr>
                <w:rFonts w:eastAsiaTheme="minorEastAsia"/>
                <w:sz w:val="20"/>
                <w:szCs w:val="20"/>
              </w:rPr>
              <w:t xml:space="preserve">phonics </w:t>
            </w:r>
          </w:p>
          <w:p w14:paraId="744AC4F8" w14:textId="7E8F09DD" w:rsidR="54A18A79" w:rsidRDefault="1C62B1EE" w:rsidP="76E66C9D">
            <w:pPr>
              <w:rPr>
                <w:rFonts w:eastAsiaTheme="minorEastAsia"/>
                <w:sz w:val="20"/>
                <w:szCs w:val="20"/>
              </w:rPr>
            </w:pPr>
            <w:r w:rsidRPr="76E66C9D">
              <w:rPr>
                <w:rFonts w:eastAsiaTheme="minorEastAsia"/>
                <w:sz w:val="20"/>
                <w:szCs w:val="20"/>
              </w:rPr>
              <w:t>s</w:t>
            </w:r>
            <w:r w:rsidR="42D55073" w:rsidRPr="76E66C9D">
              <w:rPr>
                <w:rFonts w:eastAsiaTheme="minorEastAsia"/>
                <w:sz w:val="20"/>
                <w:szCs w:val="20"/>
              </w:rPr>
              <w:t>essions</w:t>
            </w:r>
            <w:r w:rsidR="1E856086" w:rsidRPr="76E66C9D">
              <w:rPr>
                <w:rFonts w:eastAsiaTheme="minorEastAsia"/>
                <w:sz w:val="20"/>
                <w:szCs w:val="20"/>
              </w:rPr>
              <w:t>.</w:t>
            </w:r>
            <w:r w:rsidR="0BC465E4" w:rsidRPr="76E66C9D">
              <w:rPr>
                <w:rFonts w:eastAsiaTheme="minorEastAsia"/>
                <w:sz w:val="20"/>
                <w:szCs w:val="20"/>
              </w:rPr>
              <w:t xml:space="preserve"> </w:t>
            </w:r>
          </w:p>
          <w:p w14:paraId="699DB4DB" w14:textId="3DF1606E" w:rsidR="54A18A79" w:rsidRDefault="04AE7576" w:rsidP="76E66C9D">
            <w:pPr>
              <w:rPr>
                <w:rFonts w:eastAsiaTheme="minorEastAsia"/>
                <w:sz w:val="20"/>
                <w:szCs w:val="20"/>
              </w:rPr>
            </w:pPr>
            <w:r w:rsidRPr="76E66C9D">
              <w:rPr>
                <w:rFonts w:eastAsiaTheme="minorEastAsia"/>
                <w:sz w:val="20"/>
                <w:szCs w:val="20"/>
              </w:rPr>
              <w:t>-</w:t>
            </w:r>
            <w:r w:rsidR="0BC465E4" w:rsidRPr="76E66C9D">
              <w:rPr>
                <w:rFonts w:eastAsiaTheme="minorEastAsia"/>
                <w:sz w:val="20"/>
                <w:szCs w:val="20"/>
              </w:rPr>
              <w:t xml:space="preserve">Strengthen adult-child interactions through coaching, modelling and targeted professional development, focusing on questioning, vocabulary development and sustained shared thinking. </w:t>
            </w:r>
          </w:p>
          <w:p w14:paraId="54B23E3F" w14:textId="7561AD71" w:rsidR="54A18A79" w:rsidRDefault="296307F2" w:rsidP="76E66C9D">
            <w:pPr>
              <w:rPr>
                <w:rFonts w:ascii="Calibri" w:eastAsia="Calibri" w:hAnsi="Calibri" w:cs="Calibri"/>
                <w:sz w:val="20"/>
                <w:szCs w:val="20"/>
              </w:rPr>
            </w:pPr>
            <w:r w:rsidRPr="76E66C9D">
              <w:rPr>
                <w:rFonts w:ascii="Calibri" w:eastAsia="Calibri" w:hAnsi="Calibri" w:cs="Calibri"/>
                <w:sz w:val="20"/>
                <w:szCs w:val="20"/>
              </w:rPr>
              <w:t>-</w:t>
            </w:r>
            <w:r w:rsidR="0BC465E4" w:rsidRPr="76E66C9D">
              <w:rPr>
                <w:rFonts w:ascii="Calibri" w:eastAsia="Calibri" w:hAnsi="Calibri" w:cs="Calibri"/>
                <w:sz w:val="20"/>
                <w:szCs w:val="20"/>
              </w:rPr>
              <w:t xml:space="preserve">Enhance the learning environment to maximise opportunities for purposeful play, independence, language-rich </w:t>
            </w:r>
            <w:r w:rsidR="0BC465E4" w:rsidRPr="76E66C9D">
              <w:rPr>
                <w:rFonts w:ascii="Calibri" w:eastAsia="Calibri" w:hAnsi="Calibri" w:cs="Calibri"/>
                <w:sz w:val="20"/>
                <w:szCs w:val="20"/>
              </w:rPr>
              <w:lastRenderedPageBreak/>
              <w:t xml:space="preserve">experiences and early reading and writing. </w:t>
            </w:r>
          </w:p>
          <w:p w14:paraId="30ECCBDF" w14:textId="46DB2310" w:rsidR="54A18A79" w:rsidRDefault="0B2B22AC" w:rsidP="76E66C9D">
            <w:pPr>
              <w:rPr>
                <w:rFonts w:ascii="Calibri" w:eastAsia="Calibri" w:hAnsi="Calibri" w:cs="Calibri"/>
                <w:sz w:val="20"/>
                <w:szCs w:val="20"/>
              </w:rPr>
            </w:pPr>
            <w:r w:rsidRPr="76E66C9D">
              <w:rPr>
                <w:rFonts w:ascii="Calibri" w:eastAsia="Calibri" w:hAnsi="Calibri" w:cs="Calibri"/>
                <w:sz w:val="20"/>
                <w:szCs w:val="20"/>
              </w:rPr>
              <w:t>-</w:t>
            </w:r>
            <w:r w:rsidR="0BC465E4" w:rsidRPr="76E66C9D">
              <w:rPr>
                <w:rFonts w:ascii="Calibri" w:eastAsia="Calibri" w:hAnsi="Calibri" w:cs="Calibri"/>
                <w:sz w:val="20"/>
                <w:szCs w:val="20"/>
              </w:rPr>
              <w:t>Establish clear transition arrangements between nursery and Reception to ensure curriculum continuity and effective sharing of assessment information.</w:t>
            </w:r>
          </w:p>
          <w:p w14:paraId="65C13885" w14:textId="529EFF43" w:rsidR="54A18A79" w:rsidRDefault="54A18A79" w:rsidP="580BE8CA">
            <w:pPr>
              <w:spacing w:before="240" w:after="240"/>
              <w:rPr>
                <w:rFonts w:ascii="Segoe UI" w:eastAsia="Segoe UI" w:hAnsi="Segoe UI" w:cs="Segoe UI"/>
                <w:b/>
                <w:bCs/>
                <w:sz w:val="20"/>
                <w:szCs w:val="20"/>
              </w:rPr>
            </w:pPr>
          </w:p>
        </w:tc>
        <w:tc>
          <w:tcPr>
            <w:tcW w:w="3119" w:type="dxa"/>
          </w:tcPr>
          <w:p w14:paraId="66691080" w14:textId="2E483922" w:rsidR="54A18A79" w:rsidRDefault="34B321C8" w:rsidP="76E66C9D">
            <w:pPr>
              <w:rPr>
                <w:rFonts w:ascii="Calibri" w:eastAsia="Calibri" w:hAnsi="Calibri" w:cs="Calibri"/>
                <w:sz w:val="20"/>
                <w:szCs w:val="20"/>
              </w:rPr>
            </w:pPr>
            <w:r w:rsidRPr="76E66C9D">
              <w:rPr>
                <w:rFonts w:ascii="Calibri" w:eastAsia="Calibri" w:hAnsi="Calibri" w:cs="Calibri"/>
                <w:sz w:val="20"/>
                <w:szCs w:val="20"/>
              </w:rPr>
              <w:lastRenderedPageBreak/>
              <w:t xml:space="preserve">-Curriculum is implemented consistently and demonstrates clear progression, with high expectations for all children. </w:t>
            </w:r>
          </w:p>
          <w:p w14:paraId="575B1767" w14:textId="745AFCEA" w:rsidR="54A18A79" w:rsidRDefault="34B321C8" w:rsidP="76E66C9D">
            <w:pPr>
              <w:rPr>
                <w:rFonts w:ascii="Calibri" w:eastAsia="Calibri" w:hAnsi="Calibri" w:cs="Calibri"/>
                <w:sz w:val="20"/>
                <w:szCs w:val="20"/>
              </w:rPr>
            </w:pPr>
            <w:r w:rsidRPr="76E66C9D">
              <w:rPr>
                <w:rFonts w:ascii="Calibri" w:eastAsia="Calibri" w:hAnsi="Calibri" w:cs="Calibri"/>
                <w:sz w:val="20"/>
                <w:szCs w:val="20"/>
              </w:rPr>
              <w:t xml:space="preserve">-Early phonics and phonological awareness are delivered confidently and consistently, enabling children to develop strong foundations for reading. </w:t>
            </w:r>
          </w:p>
          <w:p w14:paraId="77F3A94C" w14:textId="3C681712" w:rsidR="54A18A79" w:rsidRDefault="34B321C8" w:rsidP="76E66C9D">
            <w:pPr>
              <w:rPr>
                <w:rFonts w:ascii="Calibri" w:eastAsia="Calibri" w:hAnsi="Calibri" w:cs="Calibri"/>
                <w:sz w:val="20"/>
                <w:szCs w:val="20"/>
              </w:rPr>
            </w:pPr>
            <w:r w:rsidRPr="76E66C9D">
              <w:rPr>
                <w:rFonts w:ascii="Calibri" w:eastAsia="Calibri" w:hAnsi="Calibri" w:cs="Calibri"/>
                <w:sz w:val="20"/>
                <w:szCs w:val="20"/>
              </w:rPr>
              <w:t xml:space="preserve">-Monitoring evidences consistently high-quality interactions that extend children's language, thinking and learning. </w:t>
            </w:r>
          </w:p>
          <w:p w14:paraId="08ECB121" w14:textId="4D1F0112" w:rsidR="54A18A79" w:rsidRDefault="34B321C8" w:rsidP="76E66C9D">
            <w:pPr>
              <w:rPr>
                <w:rFonts w:ascii="Calibri" w:eastAsia="Calibri" w:hAnsi="Calibri" w:cs="Calibri"/>
                <w:sz w:val="20"/>
                <w:szCs w:val="20"/>
              </w:rPr>
            </w:pPr>
            <w:r w:rsidRPr="76E66C9D">
              <w:rPr>
                <w:rFonts w:ascii="Calibri" w:eastAsia="Calibri" w:hAnsi="Calibri" w:cs="Calibri"/>
                <w:sz w:val="20"/>
                <w:szCs w:val="20"/>
              </w:rPr>
              <w:t xml:space="preserve">-Assessment data and observations demonstrate accelerated progress, particularly in Communication and Language and Literacy. </w:t>
            </w:r>
          </w:p>
          <w:p w14:paraId="07D26114" w14:textId="6865C7D5" w:rsidR="54A18A79" w:rsidRDefault="34B321C8" w:rsidP="76E66C9D">
            <w:pPr>
              <w:rPr>
                <w:rFonts w:ascii="Calibri" w:eastAsia="Calibri" w:hAnsi="Calibri" w:cs="Calibri"/>
                <w:sz w:val="20"/>
                <w:szCs w:val="20"/>
              </w:rPr>
            </w:pPr>
            <w:r w:rsidRPr="76E66C9D">
              <w:rPr>
                <w:rFonts w:ascii="Calibri" w:eastAsia="Calibri" w:hAnsi="Calibri" w:cs="Calibri"/>
                <w:sz w:val="20"/>
                <w:szCs w:val="20"/>
              </w:rPr>
              <w:t xml:space="preserve">-Children leave nursery well prepared for Reception, demonstrating increased </w:t>
            </w:r>
            <w:r w:rsidRPr="76E66C9D">
              <w:rPr>
                <w:rFonts w:ascii="Calibri" w:eastAsia="Calibri" w:hAnsi="Calibri" w:cs="Calibri"/>
                <w:sz w:val="20"/>
                <w:szCs w:val="20"/>
              </w:rPr>
              <w:lastRenderedPageBreak/>
              <w:t xml:space="preserve">independence, sustained engagement, strong communication skills and readiness to access the Reception curriculum. </w:t>
            </w:r>
          </w:p>
          <w:p w14:paraId="23AD21DA" w14:textId="63404747" w:rsidR="54A18A79" w:rsidRDefault="54A18A79" w:rsidP="76E66C9D">
            <w:pPr>
              <w:rPr>
                <w:rFonts w:ascii="Calibri" w:eastAsia="Calibri" w:hAnsi="Calibri" w:cs="Calibri"/>
                <w:color w:val="0B0C0C"/>
                <w:sz w:val="20"/>
                <w:szCs w:val="20"/>
              </w:rPr>
            </w:pPr>
          </w:p>
        </w:tc>
        <w:tc>
          <w:tcPr>
            <w:tcW w:w="1843" w:type="dxa"/>
          </w:tcPr>
          <w:p w14:paraId="42CC7493" w14:textId="01B824B4" w:rsidR="54A18A79" w:rsidRDefault="34B321C8" w:rsidP="374C5214">
            <w:r w:rsidRPr="76E66C9D">
              <w:rPr>
                <w:rFonts w:ascii="Calibri" w:eastAsia="Calibri" w:hAnsi="Calibri" w:cs="Calibri"/>
                <w:sz w:val="20"/>
                <w:szCs w:val="20"/>
              </w:rPr>
              <w:lastRenderedPageBreak/>
              <w:t>HOS</w:t>
            </w:r>
          </w:p>
          <w:p w14:paraId="6BB5D98F" w14:textId="1BC8DB7E" w:rsidR="54A18A79" w:rsidRDefault="34B321C8" w:rsidP="374C5214">
            <w:r w:rsidRPr="76E66C9D">
              <w:rPr>
                <w:rFonts w:ascii="Calibri" w:eastAsia="Calibri" w:hAnsi="Calibri" w:cs="Calibri"/>
                <w:sz w:val="20"/>
                <w:szCs w:val="20"/>
              </w:rPr>
              <w:t>EY Lead (SP)</w:t>
            </w:r>
          </w:p>
          <w:p w14:paraId="22E525EA" w14:textId="7BB83D75" w:rsidR="54A18A79" w:rsidRDefault="34B321C8" w:rsidP="374C5214">
            <w:r w:rsidRPr="76E66C9D">
              <w:rPr>
                <w:rFonts w:ascii="Calibri" w:eastAsia="Calibri" w:hAnsi="Calibri" w:cs="Calibri"/>
                <w:sz w:val="20"/>
                <w:szCs w:val="20"/>
              </w:rPr>
              <w:t>Nursery Teacher (TH)</w:t>
            </w:r>
          </w:p>
        </w:tc>
        <w:tc>
          <w:tcPr>
            <w:tcW w:w="1417" w:type="dxa"/>
          </w:tcPr>
          <w:p w14:paraId="121A9854" w14:textId="6CA66054" w:rsidR="54A18A79" w:rsidRDefault="34B321C8" w:rsidP="374C5214">
            <w:r w:rsidRPr="76E66C9D">
              <w:rPr>
                <w:rFonts w:ascii="Calibri" w:eastAsia="Calibri" w:hAnsi="Calibri" w:cs="Calibri"/>
                <w:sz w:val="20"/>
                <w:szCs w:val="20"/>
              </w:rPr>
              <w:t>SP release time</w:t>
            </w:r>
          </w:p>
        </w:tc>
        <w:tc>
          <w:tcPr>
            <w:tcW w:w="1701" w:type="dxa"/>
          </w:tcPr>
          <w:p w14:paraId="5A3403E2" w14:textId="6AA54BA3" w:rsidR="54A18A79" w:rsidRDefault="34B321C8" w:rsidP="374C5214">
            <w:r w:rsidRPr="76E66C9D">
              <w:rPr>
                <w:rFonts w:ascii="Calibri" w:eastAsia="Calibri" w:hAnsi="Calibri" w:cs="Calibri"/>
                <w:sz w:val="20"/>
                <w:szCs w:val="20"/>
              </w:rPr>
              <w:t>September 2026 onwards</w:t>
            </w:r>
          </w:p>
        </w:tc>
      </w:tr>
    </w:tbl>
    <w:p w14:paraId="7F6D9864" w14:textId="139D41A6" w:rsidR="2CEC54F7" w:rsidRDefault="2CEC54F7"/>
    <w:p w14:paraId="287B69A3" w14:textId="23D4C999" w:rsidR="00795D96" w:rsidRDefault="00795D96" w:rsidP="07B204E0">
      <w:pPr>
        <w:jc w:val="center"/>
        <w:rPr>
          <w:b/>
          <w:bCs/>
          <w:sz w:val="28"/>
          <w:szCs w:val="28"/>
          <w:u w:val="single"/>
        </w:rPr>
      </w:pPr>
      <w:bookmarkStart w:id="1" w:name="Monitoringschedule"/>
      <w:bookmarkStart w:id="2" w:name="CPDTrainingschedule"/>
      <w:bookmarkEnd w:id="1"/>
    </w:p>
    <w:tbl>
      <w:tblPr>
        <w:tblStyle w:val="TableGrid"/>
        <w:tblW w:w="15877" w:type="dxa"/>
        <w:tblInd w:w="-998" w:type="dxa"/>
        <w:tblLayout w:type="fixed"/>
        <w:tblLook w:val="04A0" w:firstRow="1" w:lastRow="0" w:firstColumn="1" w:lastColumn="0" w:noHBand="0" w:noVBand="1"/>
      </w:tblPr>
      <w:tblGrid>
        <w:gridCol w:w="2880"/>
        <w:gridCol w:w="1860"/>
        <w:gridCol w:w="3045"/>
        <w:gridCol w:w="3131"/>
        <w:gridCol w:w="1843"/>
        <w:gridCol w:w="1417"/>
        <w:gridCol w:w="1701"/>
      </w:tblGrid>
      <w:tr w:rsidR="003F6AE0" w:rsidRPr="00617B62" w14:paraId="2A027D65" w14:textId="77777777" w:rsidTr="2CEC54F7">
        <w:tc>
          <w:tcPr>
            <w:tcW w:w="15877" w:type="dxa"/>
            <w:gridSpan w:val="7"/>
            <w:shd w:val="clear" w:color="auto" w:fill="FFD966" w:themeFill="accent4" w:themeFillTint="99"/>
          </w:tcPr>
          <w:p w14:paraId="5182327B" w14:textId="752CCA02" w:rsidR="003F6AE0" w:rsidRPr="003F6AE0" w:rsidRDefault="003F6AE0" w:rsidP="068940F6">
            <w:pPr>
              <w:jc w:val="center"/>
              <w:rPr>
                <w:b/>
                <w:bCs/>
                <w:sz w:val="24"/>
                <w:szCs w:val="24"/>
                <w:u w:val="single"/>
              </w:rPr>
            </w:pPr>
            <w:r w:rsidRPr="00C73714">
              <w:rPr>
                <w:rFonts w:ascii="Arial" w:hAnsi="Arial" w:cs="Arial"/>
                <w:noProof/>
              </w:rPr>
              <w:drawing>
                <wp:anchor distT="0" distB="0" distL="114300" distR="114300" simplePos="0" relativeHeight="251668480" behindDoc="1" locked="0" layoutInCell="1" allowOverlap="1" wp14:anchorId="7A2EC6EE" wp14:editId="3280C33D">
                  <wp:simplePos x="0" y="0"/>
                  <wp:positionH relativeFrom="column">
                    <wp:posOffset>81915</wp:posOffset>
                  </wp:positionH>
                  <wp:positionV relativeFrom="paragraph">
                    <wp:posOffset>31750</wp:posOffset>
                  </wp:positionV>
                  <wp:extent cx="480060" cy="472440"/>
                  <wp:effectExtent l="0" t="0" r="0" b="3810"/>
                  <wp:wrapTight wrapText="bothSides">
                    <wp:wrapPolygon edited="0">
                      <wp:start x="0" y="0"/>
                      <wp:lineTo x="0" y="20903"/>
                      <wp:lineTo x="20571" y="20903"/>
                      <wp:lineTo x="2057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0060" cy="472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6AE0">
              <w:rPr>
                <w:rFonts w:ascii="Arial" w:hAnsi="Arial" w:cs="Arial"/>
                <w:b/>
                <w:bCs/>
                <w:noProof/>
                <w:lang w:eastAsia="en-GB"/>
              </w:rPr>
              <w:t>Little Horsted Objective</w:t>
            </w:r>
            <w:r w:rsidR="15DB3386" w:rsidRPr="003F6AE0">
              <w:rPr>
                <w:rFonts w:ascii="Arial" w:hAnsi="Arial" w:cs="Arial"/>
                <w:b/>
                <w:bCs/>
                <w:noProof/>
                <w:lang w:eastAsia="en-GB"/>
              </w:rPr>
              <w:t>s</w:t>
            </w:r>
          </w:p>
          <w:p w14:paraId="0AD76809" w14:textId="49CE5231" w:rsidR="003F6AE0" w:rsidRDefault="003F6AE0" w:rsidP="00B87D89">
            <w:pPr>
              <w:jc w:val="center"/>
              <w:rPr>
                <w:rFonts w:ascii="Arial" w:hAnsi="Arial" w:cs="Arial"/>
              </w:rPr>
            </w:pPr>
            <w:r w:rsidRPr="00DF0C7C">
              <w:rPr>
                <w:rFonts w:ascii="Arial" w:eastAsia="Arial" w:hAnsi="Arial" w:cs="Arial"/>
              </w:rPr>
              <w:t>“</w:t>
            </w:r>
            <w:r w:rsidRPr="003F6AE0">
              <w:rPr>
                <w:rFonts w:ascii="Arial" w:eastAsia="Arial" w:hAnsi="Arial" w:cs="Arial"/>
              </w:rPr>
              <w:t>Live, Love, Learn in the Light of the Lord”</w:t>
            </w:r>
          </w:p>
          <w:p w14:paraId="04BEE276" w14:textId="77777777" w:rsidR="003F6AE0" w:rsidRPr="00617B62" w:rsidRDefault="003F6AE0" w:rsidP="00B87D89">
            <w:pPr>
              <w:jc w:val="center"/>
              <w:rPr>
                <w:rFonts w:cstheme="minorHAnsi"/>
                <w:i/>
                <w:sz w:val="24"/>
                <w:szCs w:val="24"/>
              </w:rPr>
            </w:pPr>
          </w:p>
        </w:tc>
      </w:tr>
      <w:tr w:rsidR="003F6AE0" w:rsidRPr="00EE5537" w14:paraId="2A31C8F0" w14:textId="77777777" w:rsidTr="2CEC54F7">
        <w:tc>
          <w:tcPr>
            <w:tcW w:w="2880" w:type="dxa"/>
          </w:tcPr>
          <w:p w14:paraId="3C914BD5" w14:textId="77777777" w:rsidR="003F6AE0" w:rsidRPr="00EE5537" w:rsidRDefault="003F6AE0" w:rsidP="00B87D89">
            <w:pPr>
              <w:jc w:val="center"/>
              <w:rPr>
                <w:rFonts w:cstheme="minorHAnsi"/>
                <w:sz w:val="24"/>
                <w:szCs w:val="24"/>
              </w:rPr>
            </w:pPr>
            <w:r w:rsidRPr="00EE5537">
              <w:rPr>
                <w:rFonts w:cstheme="minorHAnsi"/>
                <w:sz w:val="24"/>
                <w:szCs w:val="24"/>
              </w:rPr>
              <w:t>Intent</w:t>
            </w:r>
          </w:p>
        </w:tc>
        <w:tc>
          <w:tcPr>
            <w:tcW w:w="1860" w:type="dxa"/>
          </w:tcPr>
          <w:p w14:paraId="2D16F070" w14:textId="77777777" w:rsidR="003F6AE0" w:rsidRPr="00EE5537" w:rsidRDefault="003F6AE0" w:rsidP="00B87D89">
            <w:pPr>
              <w:jc w:val="center"/>
              <w:rPr>
                <w:rFonts w:cstheme="minorHAnsi"/>
                <w:sz w:val="24"/>
                <w:szCs w:val="24"/>
              </w:rPr>
            </w:pPr>
            <w:r>
              <w:rPr>
                <w:rFonts w:cstheme="minorHAnsi"/>
                <w:sz w:val="24"/>
                <w:szCs w:val="24"/>
              </w:rPr>
              <w:t>OFSTED Area</w:t>
            </w:r>
          </w:p>
        </w:tc>
        <w:tc>
          <w:tcPr>
            <w:tcW w:w="3045" w:type="dxa"/>
          </w:tcPr>
          <w:p w14:paraId="6412CC28" w14:textId="77777777" w:rsidR="003F6AE0" w:rsidRPr="00EE5537" w:rsidRDefault="003F6AE0" w:rsidP="00B87D89">
            <w:pPr>
              <w:jc w:val="center"/>
              <w:rPr>
                <w:rFonts w:cstheme="minorHAnsi"/>
                <w:sz w:val="24"/>
                <w:szCs w:val="24"/>
              </w:rPr>
            </w:pPr>
            <w:r w:rsidRPr="00EE5537">
              <w:rPr>
                <w:rFonts w:cstheme="minorHAnsi"/>
                <w:sz w:val="24"/>
                <w:szCs w:val="24"/>
              </w:rPr>
              <w:t>Implementation</w:t>
            </w:r>
          </w:p>
        </w:tc>
        <w:tc>
          <w:tcPr>
            <w:tcW w:w="3131" w:type="dxa"/>
          </w:tcPr>
          <w:p w14:paraId="402F01B5" w14:textId="77777777" w:rsidR="003F6AE0" w:rsidRPr="00EE5537" w:rsidRDefault="003F6AE0" w:rsidP="00B87D89">
            <w:pPr>
              <w:jc w:val="center"/>
              <w:rPr>
                <w:rFonts w:cstheme="minorHAnsi"/>
                <w:sz w:val="24"/>
                <w:szCs w:val="24"/>
              </w:rPr>
            </w:pPr>
            <w:r w:rsidRPr="00EE5537">
              <w:rPr>
                <w:rFonts w:cstheme="minorHAnsi"/>
                <w:sz w:val="24"/>
                <w:szCs w:val="24"/>
              </w:rPr>
              <w:t>Intended Impact</w:t>
            </w:r>
          </w:p>
        </w:tc>
        <w:tc>
          <w:tcPr>
            <w:tcW w:w="1843" w:type="dxa"/>
          </w:tcPr>
          <w:p w14:paraId="66615B29" w14:textId="77777777" w:rsidR="003F6AE0" w:rsidRPr="00EE5537" w:rsidRDefault="003F6AE0" w:rsidP="00B87D89">
            <w:pPr>
              <w:jc w:val="center"/>
              <w:rPr>
                <w:rFonts w:cstheme="minorHAnsi"/>
                <w:sz w:val="24"/>
                <w:szCs w:val="24"/>
              </w:rPr>
            </w:pPr>
            <w:r w:rsidRPr="00EE5537">
              <w:rPr>
                <w:rFonts w:cstheme="minorHAnsi"/>
                <w:sz w:val="24"/>
                <w:szCs w:val="24"/>
              </w:rPr>
              <w:t>Responsibility</w:t>
            </w:r>
          </w:p>
        </w:tc>
        <w:tc>
          <w:tcPr>
            <w:tcW w:w="1417" w:type="dxa"/>
          </w:tcPr>
          <w:p w14:paraId="3FF32F01" w14:textId="77777777" w:rsidR="003F6AE0" w:rsidRPr="00EE5537" w:rsidRDefault="003F6AE0" w:rsidP="00B87D89">
            <w:pPr>
              <w:jc w:val="center"/>
              <w:rPr>
                <w:rFonts w:cstheme="minorHAnsi"/>
                <w:sz w:val="24"/>
                <w:szCs w:val="24"/>
              </w:rPr>
            </w:pPr>
            <w:r w:rsidRPr="00EE5537">
              <w:rPr>
                <w:rFonts w:cstheme="minorHAnsi"/>
                <w:sz w:val="24"/>
                <w:szCs w:val="24"/>
              </w:rPr>
              <w:t>Cost</w:t>
            </w:r>
          </w:p>
        </w:tc>
        <w:tc>
          <w:tcPr>
            <w:tcW w:w="1701" w:type="dxa"/>
          </w:tcPr>
          <w:p w14:paraId="6F5EFD8C" w14:textId="77777777" w:rsidR="003F6AE0" w:rsidRPr="00EE5537" w:rsidRDefault="003F6AE0" w:rsidP="00B87D89">
            <w:pPr>
              <w:jc w:val="center"/>
              <w:rPr>
                <w:rFonts w:cstheme="minorHAnsi"/>
                <w:sz w:val="24"/>
                <w:szCs w:val="24"/>
              </w:rPr>
            </w:pPr>
            <w:r w:rsidRPr="00EE5537">
              <w:rPr>
                <w:rFonts w:cstheme="minorHAnsi"/>
                <w:sz w:val="24"/>
                <w:szCs w:val="24"/>
              </w:rPr>
              <w:t>Time</w:t>
            </w:r>
            <w:r>
              <w:rPr>
                <w:rFonts w:cstheme="minorHAnsi"/>
                <w:sz w:val="24"/>
                <w:szCs w:val="24"/>
              </w:rPr>
              <w:t xml:space="preserve"> Scale</w:t>
            </w:r>
          </w:p>
        </w:tc>
      </w:tr>
      <w:tr w:rsidR="003F6AE0" w14:paraId="211B6C99" w14:textId="77777777" w:rsidTr="2CEC54F7">
        <w:trPr>
          <w:trHeight w:val="1290"/>
        </w:trPr>
        <w:tc>
          <w:tcPr>
            <w:tcW w:w="2880" w:type="dxa"/>
          </w:tcPr>
          <w:p w14:paraId="60A54C8E" w14:textId="7326E5A7" w:rsidR="003F6AE0" w:rsidRDefault="60B4E001" w:rsidP="76E66C9D">
            <w:pPr>
              <w:rPr>
                <w:rFonts w:ascii="Segoe UI" w:eastAsia="Segoe UI" w:hAnsi="Segoe UI" w:cs="Segoe UI"/>
                <w:sz w:val="20"/>
                <w:szCs w:val="20"/>
              </w:rPr>
            </w:pPr>
            <w:r w:rsidRPr="76E66C9D">
              <w:rPr>
                <w:rFonts w:ascii="Segoe UI" w:eastAsia="Segoe UI" w:hAnsi="Segoe UI" w:cs="Segoe UI"/>
                <w:sz w:val="20"/>
                <w:szCs w:val="20"/>
              </w:rPr>
              <w:t>T</w:t>
            </w:r>
            <w:r w:rsidRPr="76E66C9D">
              <w:rPr>
                <w:rFonts w:eastAsiaTheme="minorEastAsia"/>
                <w:sz w:val="20"/>
                <w:szCs w:val="20"/>
              </w:rPr>
              <w:t>o establish a high-quality, school-based nursery provision for two-year-olds that provides a safe, nurturing and stimulating environment where children can thrive and build the foundations for future success.</w:t>
            </w:r>
          </w:p>
          <w:p w14:paraId="52F67A60" w14:textId="0D1C8AF3" w:rsidR="003F6AE0" w:rsidRDefault="003F6AE0" w:rsidP="068940F6">
            <w:pPr>
              <w:rPr>
                <w:rFonts w:ascii="Segoe UI" w:eastAsia="Segoe UI" w:hAnsi="Segoe UI" w:cs="Segoe UI"/>
                <w:sz w:val="20"/>
                <w:szCs w:val="20"/>
              </w:rPr>
            </w:pPr>
          </w:p>
        </w:tc>
        <w:tc>
          <w:tcPr>
            <w:tcW w:w="1860" w:type="dxa"/>
          </w:tcPr>
          <w:p w14:paraId="54C190E3" w14:textId="5F9473C5" w:rsidR="003F6AE0" w:rsidRDefault="60B4E001" w:rsidP="00B87D89">
            <w:r w:rsidRPr="76E66C9D">
              <w:rPr>
                <w:rStyle w:val="normaltextrun"/>
                <w:rFonts w:ascii="Segoe UI" w:eastAsia="Segoe UI" w:hAnsi="Segoe UI" w:cs="Segoe UI"/>
                <w:color w:val="000000" w:themeColor="text1"/>
                <w:sz w:val="20"/>
                <w:szCs w:val="20"/>
              </w:rPr>
              <w:t>EYFS</w:t>
            </w:r>
          </w:p>
        </w:tc>
        <w:tc>
          <w:tcPr>
            <w:tcW w:w="3045" w:type="dxa"/>
          </w:tcPr>
          <w:p w14:paraId="27371A3E" w14:textId="7380946B" w:rsidR="003F6AE0" w:rsidRDefault="02369A2C" w:rsidP="76E66C9D">
            <w:pPr>
              <w:spacing w:before="240" w:after="240"/>
            </w:pPr>
            <w:r w:rsidRPr="76E66C9D">
              <w:rPr>
                <w:rFonts w:eastAsiaTheme="minorEastAsia"/>
                <w:sz w:val="20"/>
                <w:szCs w:val="20"/>
              </w:rPr>
              <w:t>Design and develop a high-quality indoor and outdoor learning environment that is safe, stimulating and tailored to the developmental needs of two-year-olds.</w:t>
            </w:r>
          </w:p>
          <w:p w14:paraId="3B5EF8B1" w14:textId="6D1AFD6D" w:rsidR="003F6AE0" w:rsidRDefault="3FC2E5C1" w:rsidP="2E20A5B3">
            <w:pPr>
              <w:spacing w:before="240" w:after="240"/>
              <w:rPr>
                <w:rFonts w:eastAsiaTheme="minorEastAsia"/>
                <w:sz w:val="20"/>
                <w:szCs w:val="20"/>
              </w:rPr>
            </w:pPr>
            <w:r w:rsidRPr="2E20A5B3">
              <w:rPr>
                <w:rFonts w:eastAsiaTheme="minorEastAsia"/>
                <w:sz w:val="20"/>
                <w:szCs w:val="20"/>
              </w:rPr>
              <w:t>Provide ongoing professional development, coaching and opportunities to observe best practice to strengthen practitioner expertise and ensure consistency across the provision</w:t>
            </w:r>
            <w:r w:rsidR="7DBAA036" w:rsidRPr="2E20A5B3">
              <w:rPr>
                <w:rFonts w:eastAsiaTheme="minorEastAsia"/>
                <w:sz w:val="20"/>
                <w:szCs w:val="20"/>
              </w:rPr>
              <w:t xml:space="preserve"> </w:t>
            </w:r>
            <w:r w:rsidR="70AFD2ED" w:rsidRPr="2E20A5B3">
              <w:rPr>
                <w:rFonts w:eastAsiaTheme="minorEastAsia"/>
                <w:sz w:val="20"/>
                <w:szCs w:val="20"/>
              </w:rPr>
              <w:t>particularly</w:t>
            </w:r>
            <w:r w:rsidR="7DBAA036" w:rsidRPr="2E20A5B3">
              <w:rPr>
                <w:rFonts w:eastAsiaTheme="minorEastAsia"/>
                <w:sz w:val="20"/>
                <w:szCs w:val="20"/>
              </w:rPr>
              <w:t xml:space="preserve"> around interactions</w:t>
            </w:r>
            <w:r w:rsidRPr="2E20A5B3">
              <w:rPr>
                <w:rFonts w:eastAsiaTheme="minorEastAsia"/>
                <w:sz w:val="20"/>
                <w:szCs w:val="20"/>
              </w:rPr>
              <w:t>.</w:t>
            </w:r>
          </w:p>
          <w:p w14:paraId="71358CB8" w14:textId="1D5FDDE1" w:rsidR="003F6AE0" w:rsidRDefault="02369A2C" w:rsidP="76E66C9D">
            <w:pPr>
              <w:spacing w:before="240" w:after="240"/>
              <w:rPr>
                <w:rFonts w:eastAsiaTheme="minorEastAsia"/>
                <w:sz w:val="20"/>
                <w:szCs w:val="20"/>
              </w:rPr>
            </w:pPr>
            <w:r w:rsidRPr="76E66C9D">
              <w:rPr>
                <w:rFonts w:eastAsiaTheme="minorEastAsia"/>
                <w:sz w:val="20"/>
                <w:szCs w:val="20"/>
              </w:rPr>
              <w:lastRenderedPageBreak/>
              <w:t>Establish a play-based curriculum with a strong focus on communication and language, personal, social and emotional development, and physical development.</w:t>
            </w:r>
          </w:p>
          <w:p w14:paraId="0962F748" w14:textId="76683CF1" w:rsidR="003F6AE0" w:rsidRDefault="02369A2C" w:rsidP="76E66C9D">
            <w:pPr>
              <w:spacing w:before="240" w:after="240"/>
              <w:rPr>
                <w:rFonts w:eastAsiaTheme="minorEastAsia"/>
                <w:sz w:val="20"/>
                <w:szCs w:val="20"/>
              </w:rPr>
            </w:pPr>
            <w:r w:rsidRPr="76E66C9D">
              <w:rPr>
                <w:rFonts w:eastAsiaTheme="minorEastAsia"/>
                <w:sz w:val="20"/>
                <w:szCs w:val="20"/>
              </w:rPr>
              <w:t>Develop strong partnerships with parents through transition visits, regular communication and opportunities to engage in their child's learning.</w:t>
            </w:r>
          </w:p>
          <w:p w14:paraId="20E03067" w14:textId="119314FE" w:rsidR="003F6AE0" w:rsidRDefault="003F6AE0" w:rsidP="76E66C9D">
            <w:pPr>
              <w:spacing w:before="240" w:after="240"/>
              <w:rPr>
                <w:rFonts w:eastAsiaTheme="minorEastAsia"/>
                <w:sz w:val="20"/>
                <w:szCs w:val="20"/>
              </w:rPr>
            </w:pPr>
          </w:p>
        </w:tc>
        <w:tc>
          <w:tcPr>
            <w:tcW w:w="3131" w:type="dxa"/>
          </w:tcPr>
          <w:p w14:paraId="22E492F6" w14:textId="71C7A80D" w:rsidR="003F6AE0" w:rsidRDefault="058475EC" w:rsidP="76E66C9D">
            <w:pPr>
              <w:rPr>
                <w:rFonts w:ascii="Calibri" w:eastAsia="Calibri" w:hAnsi="Calibri" w:cs="Calibri"/>
                <w:color w:val="0B0C0C"/>
                <w:sz w:val="20"/>
                <w:szCs w:val="20"/>
              </w:rPr>
            </w:pPr>
            <w:r w:rsidRPr="76E66C9D">
              <w:rPr>
                <w:rFonts w:ascii="Calibri" w:eastAsia="Calibri" w:hAnsi="Calibri" w:cs="Calibri"/>
                <w:color w:val="0B0C0C"/>
                <w:sz w:val="20"/>
                <w:szCs w:val="20"/>
              </w:rPr>
              <w:lastRenderedPageBreak/>
              <w:t>A high-quality, enabling environment is established both indoors and outdoors.</w:t>
            </w:r>
          </w:p>
          <w:p w14:paraId="04DC716B" w14:textId="3C7F9794" w:rsidR="003F6AE0" w:rsidRDefault="058475EC" w:rsidP="76E66C9D">
            <w:pPr>
              <w:rPr>
                <w:rFonts w:ascii="Calibri" w:eastAsia="Calibri" w:hAnsi="Calibri" w:cs="Calibri"/>
                <w:color w:val="0B0C0C"/>
                <w:sz w:val="20"/>
                <w:szCs w:val="20"/>
              </w:rPr>
            </w:pPr>
            <w:r w:rsidRPr="76E66C9D">
              <w:rPr>
                <w:rFonts w:ascii="Calibri" w:eastAsia="Calibri" w:hAnsi="Calibri" w:cs="Calibri"/>
                <w:color w:val="0B0C0C"/>
                <w:sz w:val="20"/>
                <w:szCs w:val="20"/>
              </w:rPr>
              <w:t>Practitioners demonstrate strong knowledge of child development and deliver high-quality interactions that extend children's learning.</w:t>
            </w:r>
          </w:p>
          <w:p w14:paraId="6D62DC0A" w14:textId="5C1C1B85" w:rsidR="003F6AE0" w:rsidRDefault="058475EC" w:rsidP="76E66C9D">
            <w:pPr>
              <w:rPr>
                <w:rFonts w:ascii="Calibri" w:eastAsia="Calibri" w:hAnsi="Calibri" w:cs="Calibri"/>
                <w:color w:val="0B0C0C"/>
                <w:sz w:val="20"/>
                <w:szCs w:val="20"/>
              </w:rPr>
            </w:pPr>
            <w:r w:rsidRPr="76E66C9D">
              <w:rPr>
                <w:rFonts w:ascii="Calibri" w:eastAsia="Calibri" w:hAnsi="Calibri" w:cs="Calibri"/>
                <w:color w:val="0B0C0C"/>
                <w:sz w:val="20"/>
                <w:szCs w:val="20"/>
              </w:rPr>
              <w:t>Children are settled, engaged and demonstrate high levels of wellbeing and involvement.</w:t>
            </w:r>
          </w:p>
          <w:p w14:paraId="2AD98A3E" w14:textId="6C42F5FA" w:rsidR="003F6AE0" w:rsidRDefault="058475EC" w:rsidP="76E66C9D">
            <w:pPr>
              <w:rPr>
                <w:rFonts w:ascii="Calibri" w:eastAsia="Calibri" w:hAnsi="Calibri" w:cs="Calibri"/>
                <w:color w:val="0B0C0C"/>
                <w:sz w:val="20"/>
                <w:szCs w:val="20"/>
              </w:rPr>
            </w:pPr>
            <w:r w:rsidRPr="76E66C9D">
              <w:rPr>
                <w:rFonts w:ascii="Calibri" w:eastAsia="Calibri" w:hAnsi="Calibri" w:cs="Calibri"/>
                <w:color w:val="0B0C0C"/>
                <w:sz w:val="20"/>
                <w:szCs w:val="20"/>
              </w:rPr>
              <w:t>Strong partnerships exist between staff, children and families.</w:t>
            </w:r>
          </w:p>
          <w:p w14:paraId="1696E03F" w14:textId="4524855B" w:rsidR="003F6AE0" w:rsidRDefault="058475EC" w:rsidP="76E66C9D">
            <w:pPr>
              <w:rPr>
                <w:rFonts w:ascii="Calibri" w:eastAsia="Calibri" w:hAnsi="Calibri" w:cs="Calibri"/>
                <w:color w:val="0B0C0C"/>
                <w:sz w:val="20"/>
                <w:szCs w:val="20"/>
              </w:rPr>
            </w:pPr>
            <w:r w:rsidRPr="76E66C9D">
              <w:rPr>
                <w:rFonts w:ascii="Calibri" w:eastAsia="Calibri" w:hAnsi="Calibri" w:cs="Calibri"/>
                <w:color w:val="0B0C0C"/>
                <w:sz w:val="20"/>
                <w:szCs w:val="20"/>
              </w:rPr>
              <w:t>Children make strong progress from their starting points, particularly in communication and personal development.</w:t>
            </w:r>
          </w:p>
          <w:p w14:paraId="53ADB463" w14:textId="27F99E86" w:rsidR="003F6AE0" w:rsidRDefault="003F6AE0" w:rsidP="76E66C9D">
            <w:pPr>
              <w:rPr>
                <w:rFonts w:eastAsiaTheme="minorEastAsia"/>
                <w:color w:val="0B0C0C"/>
                <w:sz w:val="20"/>
                <w:szCs w:val="20"/>
              </w:rPr>
            </w:pPr>
          </w:p>
        </w:tc>
        <w:tc>
          <w:tcPr>
            <w:tcW w:w="1843" w:type="dxa"/>
          </w:tcPr>
          <w:p w14:paraId="2C377582" w14:textId="39950474" w:rsidR="003F6AE0" w:rsidRDefault="058475EC" w:rsidP="76E66C9D">
            <w:r w:rsidRPr="76E66C9D">
              <w:rPr>
                <w:rFonts w:eastAsiaTheme="minorEastAsia"/>
                <w:sz w:val="20"/>
                <w:szCs w:val="20"/>
              </w:rPr>
              <w:lastRenderedPageBreak/>
              <w:t xml:space="preserve">HOS </w:t>
            </w:r>
          </w:p>
          <w:p w14:paraId="5A1B4F0D" w14:textId="3FCFEE4E" w:rsidR="003F6AE0" w:rsidRDefault="058475EC" w:rsidP="76E66C9D">
            <w:r w:rsidRPr="76E66C9D">
              <w:rPr>
                <w:rFonts w:eastAsiaTheme="minorEastAsia"/>
                <w:sz w:val="20"/>
                <w:szCs w:val="20"/>
              </w:rPr>
              <w:t>Early Years Lead</w:t>
            </w:r>
          </w:p>
          <w:p w14:paraId="49EE130E" w14:textId="40B6AE45" w:rsidR="003F6AE0" w:rsidRDefault="058475EC" w:rsidP="76E66C9D">
            <w:r w:rsidRPr="76E66C9D">
              <w:rPr>
                <w:rFonts w:eastAsiaTheme="minorEastAsia"/>
                <w:sz w:val="20"/>
                <w:szCs w:val="20"/>
              </w:rPr>
              <w:t>Nursery Supervisor/practitioner</w:t>
            </w:r>
          </w:p>
        </w:tc>
        <w:tc>
          <w:tcPr>
            <w:tcW w:w="1417" w:type="dxa"/>
          </w:tcPr>
          <w:p w14:paraId="3009F9EA" w14:textId="743282B9" w:rsidR="003F6AE0" w:rsidRDefault="058475EC" w:rsidP="76E66C9D">
            <w:r w:rsidRPr="76E66C9D">
              <w:rPr>
                <w:rFonts w:eastAsiaTheme="minorEastAsia"/>
                <w:sz w:val="20"/>
                <w:szCs w:val="20"/>
              </w:rPr>
              <w:t>Resources for environment - £2000</w:t>
            </w:r>
          </w:p>
          <w:p w14:paraId="4D5DD8CD" w14:textId="23CDC8F0" w:rsidR="003F6AE0" w:rsidRDefault="003F6AE0" w:rsidP="76E66C9D">
            <w:pPr>
              <w:rPr>
                <w:rFonts w:eastAsiaTheme="minorEastAsia"/>
                <w:sz w:val="20"/>
                <w:szCs w:val="20"/>
              </w:rPr>
            </w:pPr>
          </w:p>
        </w:tc>
        <w:tc>
          <w:tcPr>
            <w:tcW w:w="1701" w:type="dxa"/>
          </w:tcPr>
          <w:p w14:paraId="24530CB6" w14:textId="581C1433" w:rsidR="003F6AE0" w:rsidRDefault="058475EC" w:rsidP="76E66C9D">
            <w:r w:rsidRPr="76E66C9D">
              <w:rPr>
                <w:rFonts w:eastAsiaTheme="minorEastAsia"/>
                <w:sz w:val="20"/>
                <w:szCs w:val="20"/>
              </w:rPr>
              <w:t>September 2026 onwards</w:t>
            </w:r>
          </w:p>
        </w:tc>
      </w:tr>
      <w:tr w:rsidR="003F6AE0" w14:paraId="384C0D5C" w14:textId="77777777" w:rsidTr="2CEC54F7">
        <w:trPr>
          <w:trHeight w:val="300"/>
        </w:trPr>
        <w:tc>
          <w:tcPr>
            <w:tcW w:w="2880" w:type="dxa"/>
          </w:tcPr>
          <w:p w14:paraId="28E340BE" w14:textId="55476508" w:rsidR="003F6AE0" w:rsidRDefault="01B0BEBA" w:rsidP="76E66C9D">
            <w:pPr>
              <w:rPr>
                <w:rFonts w:ascii="Calibri" w:eastAsia="Calibri" w:hAnsi="Calibri"/>
              </w:rPr>
            </w:pPr>
            <w:r w:rsidRPr="76E66C9D">
              <w:rPr>
                <w:rFonts w:ascii="Calibri" w:eastAsia="Calibri" w:hAnsi="Calibri"/>
              </w:rPr>
              <w:t xml:space="preserve">To create a highly engaging, purposeful and challenging Year 1/2 learning environment, both indoors and outdoors that is underpinned by the principles of </w:t>
            </w:r>
            <w:r w:rsidR="3D7A5F4A" w:rsidRPr="76E66C9D">
              <w:rPr>
                <w:rFonts w:ascii="Calibri" w:eastAsia="Calibri" w:hAnsi="Calibri"/>
              </w:rPr>
              <w:t>continuous</w:t>
            </w:r>
            <w:r w:rsidRPr="76E66C9D">
              <w:rPr>
                <w:rFonts w:ascii="Calibri" w:eastAsia="Calibri" w:hAnsi="Calibri"/>
              </w:rPr>
              <w:t xml:space="preserve"> provision. </w:t>
            </w:r>
          </w:p>
          <w:p w14:paraId="3421F230" w14:textId="35EDA13B" w:rsidR="003F6AE0" w:rsidRDefault="003F6AE0" w:rsidP="00B87D89"/>
        </w:tc>
        <w:tc>
          <w:tcPr>
            <w:tcW w:w="1860" w:type="dxa"/>
          </w:tcPr>
          <w:p w14:paraId="3B9C3BEB" w14:textId="441EFA44" w:rsidR="003F6AE0" w:rsidRDefault="0E6788A4" w:rsidP="00B87D89">
            <w:r>
              <w:t>Curriculum and Teaching</w:t>
            </w:r>
          </w:p>
          <w:p w14:paraId="2872D475" w14:textId="65157CC2" w:rsidR="003F6AE0" w:rsidRDefault="003F6AE0" w:rsidP="00B87D89"/>
          <w:p w14:paraId="1554F5A7" w14:textId="6633935F" w:rsidR="003F6AE0" w:rsidRDefault="7244DAD3" w:rsidP="00B87D89">
            <w:r>
              <w:t>Achievement</w:t>
            </w:r>
          </w:p>
        </w:tc>
        <w:tc>
          <w:tcPr>
            <w:tcW w:w="3045" w:type="dxa"/>
          </w:tcPr>
          <w:p w14:paraId="2EC72E74" w14:textId="2938C94A" w:rsidR="003F6AE0" w:rsidRDefault="51F4FA54" w:rsidP="76E66C9D">
            <w:r w:rsidRPr="76E66C9D">
              <w:rPr>
                <w:rFonts w:eastAsiaTheme="minorEastAsia"/>
                <w:color w:val="0B0C0C"/>
                <w:sz w:val="20"/>
                <w:szCs w:val="20"/>
              </w:rPr>
              <w:t>Audit and enhance indoor and outdoor continuous provision to ensure activities are purposeful, open-ended and appropriately challenging with sufficient resources.</w:t>
            </w:r>
          </w:p>
          <w:p w14:paraId="463985B5" w14:textId="0762E1CC" w:rsidR="003F6AE0" w:rsidRDefault="51F4FA54" w:rsidP="76E66C9D">
            <w:r w:rsidRPr="76E66C9D">
              <w:rPr>
                <w:rFonts w:eastAsiaTheme="minorEastAsia"/>
                <w:color w:val="0B0C0C"/>
                <w:sz w:val="20"/>
                <w:szCs w:val="20"/>
              </w:rPr>
              <w:t>Visit other schools for best practise.</w:t>
            </w:r>
          </w:p>
          <w:p w14:paraId="3E8ED1AF" w14:textId="336C1BB9" w:rsidR="003F6AE0" w:rsidRDefault="51F4FA54" w:rsidP="76E66C9D">
            <w:pPr>
              <w:rPr>
                <w:rFonts w:eastAsiaTheme="minorEastAsia"/>
                <w:color w:val="0B0C0C"/>
                <w:sz w:val="20"/>
                <w:szCs w:val="20"/>
              </w:rPr>
            </w:pPr>
            <w:r w:rsidRPr="76E66C9D">
              <w:rPr>
                <w:rFonts w:eastAsiaTheme="minorEastAsia"/>
                <w:color w:val="0B0C0C"/>
                <w:sz w:val="20"/>
                <w:szCs w:val="20"/>
              </w:rPr>
              <w:t>Introduce planned challenges, enquiry questions and enhancement tasks that encourage children to problem-solve, think critically and apply learning independently.</w:t>
            </w:r>
          </w:p>
          <w:p w14:paraId="0D4F6F79" w14:textId="7712542E" w:rsidR="003F6AE0" w:rsidRDefault="51F4FA54" w:rsidP="76E66C9D">
            <w:pPr>
              <w:rPr>
                <w:rFonts w:eastAsiaTheme="minorEastAsia"/>
                <w:color w:val="0B0C0C"/>
                <w:sz w:val="20"/>
                <w:szCs w:val="20"/>
              </w:rPr>
            </w:pPr>
            <w:r w:rsidRPr="76E66C9D">
              <w:rPr>
                <w:rFonts w:eastAsiaTheme="minorEastAsia"/>
                <w:color w:val="0B0C0C"/>
                <w:sz w:val="20"/>
                <w:szCs w:val="20"/>
              </w:rPr>
              <w:t>Develop the outdoor environment as an extension of the classroom, providing opportunities to develop literacy, mathematics, communication and investigative skills.</w:t>
            </w:r>
          </w:p>
          <w:p w14:paraId="01CDFA88" w14:textId="347938E6" w:rsidR="003F6AE0" w:rsidRDefault="51F4FA54" w:rsidP="76E66C9D">
            <w:pPr>
              <w:rPr>
                <w:rFonts w:eastAsiaTheme="minorEastAsia"/>
                <w:color w:val="0B0C0C"/>
                <w:sz w:val="20"/>
                <w:szCs w:val="20"/>
              </w:rPr>
            </w:pPr>
            <w:r w:rsidRPr="76E66C9D">
              <w:rPr>
                <w:rFonts w:eastAsiaTheme="minorEastAsia"/>
                <w:color w:val="0B0C0C"/>
                <w:sz w:val="20"/>
                <w:szCs w:val="20"/>
              </w:rPr>
              <w:lastRenderedPageBreak/>
              <w:t>Provide staff training on effective continuous provision, sustained shared thinking and questioning techniques to deepen learning.</w:t>
            </w:r>
          </w:p>
          <w:p w14:paraId="78BA571C" w14:textId="3DFE3052" w:rsidR="003F6AE0" w:rsidRDefault="51F4FA54" w:rsidP="76E66C9D">
            <w:pPr>
              <w:rPr>
                <w:rFonts w:eastAsiaTheme="minorEastAsia"/>
                <w:color w:val="0B0C0C"/>
                <w:sz w:val="20"/>
                <w:szCs w:val="20"/>
              </w:rPr>
            </w:pPr>
            <w:r w:rsidRPr="76E66C9D">
              <w:rPr>
                <w:rFonts w:eastAsiaTheme="minorEastAsia"/>
                <w:color w:val="0B0C0C"/>
                <w:sz w:val="20"/>
                <w:szCs w:val="20"/>
              </w:rPr>
              <w:t>Monitor provision through observations, learning walks and pupil voice to ensure challenge, engagement and independence are evident.</w:t>
            </w:r>
          </w:p>
          <w:p w14:paraId="7760D5D1" w14:textId="7C7A095D" w:rsidR="003F6AE0" w:rsidRDefault="003F6AE0" w:rsidP="76E66C9D">
            <w:pPr>
              <w:rPr>
                <w:rFonts w:eastAsiaTheme="minorEastAsia"/>
                <w:color w:val="0B0C0C"/>
                <w:sz w:val="20"/>
                <w:szCs w:val="20"/>
              </w:rPr>
            </w:pPr>
          </w:p>
        </w:tc>
        <w:tc>
          <w:tcPr>
            <w:tcW w:w="3131" w:type="dxa"/>
          </w:tcPr>
          <w:p w14:paraId="233FF768" w14:textId="530ABBB7" w:rsidR="003F6AE0" w:rsidRDefault="51F4FA54" w:rsidP="76E66C9D">
            <w:pPr>
              <w:rPr>
                <w:rFonts w:ascii="Calibri" w:eastAsia="Calibri" w:hAnsi="Calibri" w:cs="Calibri"/>
                <w:color w:val="0B0C0C"/>
                <w:sz w:val="20"/>
                <w:szCs w:val="20"/>
              </w:rPr>
            </w:pPr>
            <w:r w:rsidRPr="76E66C9D">
              <w:rPr>
                <w:rFonts w:ascii="Calibri" w:eastAsia="Calibri" w:hAnsi="Calibri" w:cs="Calibri"/>
                <w:color w:val="0B0C0C"/>
                <w:sz w:val="20"/>
                <w:szCs w:val="20"/>
              </w:rPr>
              <w:lastRenderedPageBreak/>
              <w:t>Children demonstrate high levels of engagement, independence and resilience.</w:t>
            </w:r>
          </w:p>
          <w:p w14:paraId="35877245" w14:textId="76D18814" w:rsidR="003F6AE0" w:rsidRDefault="51F4FA54" w:rsidP="76E66C9D">
            <w:pPr>
              <w:rPr>
                <w:rFonts w:ascii="Calibri" w:eastAsia="Calibri" w:hAnsi="Calibri" w:cs="Calibri"/>
                <w:color w:val="0B0C0C"/>
                <w:sz w:val="20"/>
                <w:szCs w:val="20"/>
              </w:rPr>
            </w:pPr>
            <w:r w:rsidRPr="76E66C9D">
              <w:rPr>
                <w:rFonts w:ascii="Calibri" w:eastAsia="Calibri" w:hAnsi="Calibri" w:cs="Calibri"/>
                <w:color w:val="0B0C0C"/>
                <w:sz w:val="20"/>
                <w:szCs w:val="20"/>
              </w:rPr>
              <w:t>Challenge is evident across all areas of provision, both indoors and outdoors.</w:t>
            </w:r>
          </w:p>
          <w:p w14:paraId="54ACC89A" w14:textId="69334070" w:rsidR="003F6AE0" w:rsidRDefault="51F4FA54" w:rsidP="76E66C9D">
            <w:pPr>
              <w:rPr>
                <w:rFonts w:ascii="Calibri" w:eastAsia="Calibri" w:hAnsi="Calibri" w:cs="Calibri"/>
                <w:color w:val="0B0C0C"/>
                <w:sz w:val="20"/>
                <w:szCs w:val="20"/>
              </w:rPr>
            </w:pPr>
            <w:r w:rsidRPr="76E66C9D">
              <w:rPr>
                <w:rFonts w:ascii="Calibri" w:eastAsia="Calibri" w:hAnsi="Calibri" w:cs="Calibri"/>
                <w:color w:val="0B0C0C"/>
                <w:sz w:val="20"/>
                <w:szCs w:val="20"/>
              </w:rPr>
              <w:t>Pupils confidently apply and extend learning through self-directed exploration.</w:t>
            </w:r>
          </w:p>
          <w:p w14:paraId="0653C6B1" w14:textId="109D2577" w:rsidR="003F6AE0" w:rsidRDefault="51F4FA54" w:rsidP="76E66C9D">
            <w:pPr>
              <w:rPr>
                <w:rFonts w:ascii="Calibri" w:eastAsia="Calibri" w:hAnsi="Calibri" w:cs="Calibri"/>
                <w:color w:val="0B0C0C"/>
                <w:sz w:val="20"/>
                <w:szCs w:val="20"/>
              </w:rPr>
            </w:pPr>
            <w:r w:rsidRPr="76E66C9D">
              <w:rPr>
                <w:rFonts w:ascii="Calibri" w:eastAsia="Calibri" w:hAnsi="Calibri" w:cs="Calibri"/>
                <w:color w:val="0B0C0C"/>
                <w:sz w:val="20"/>
                <w:szCs w:val="20"/>
              </w:rPr>
              <w:t>Staff interactions consistently deepen children's thinking and learning.</w:t>
            </w:r>
          </w:p>
          <w:p w14:paraId="734A4783" w14:textId="63B1E817" w:rsidR="003F6AE0" w:rsidRDefault="51F4FA54" w:rsidP="76E66C9D">
            <w:pPr>
              <w:rPr>
                <w:rFonts w:ascii="Calibri" w:eastAsia="Calibri" w:hAnsi="Calibri" w:cs="Calibri"/>
                <w:color w:val="0B0C0C"/>
                <w:sz w:val="20"/>
                <w:szCs w:val="20"/>
              </w:rPr>
            </w:pPr>
            <w:r w:rsidRPr="76E66C9D">
              <w:rPr>
                <w:rFonts w:ascii="Calibri" w:eastAsia="Calibri" w:hAnsi="Calibri" w:cs="Calibri"/>
                <w:color w:val="0B0C0C"/>
                <w:sz w:val="20"/>
                <w:szCs w:val="20"/>
              </w:rPr>
              <w:t>Improved outcomes in problem-solving, communication and independent learning are evident across the Year 1/2 classroom.</w:t>
            </w:r>
          </w:p>
          <w:p w14:paraId="58F79E12" w14:textId="56F4BC08" w:rsidR="003F6AE0" w:rsidRDefault="003F6AE0" w:rsidP="76E66C9D">
            <w:pPr>
              <w:rPr>
                <w:rFonts w:eastAsiaTheme="minorEastAsia"/>
                <w:color w:val="0B0C0C"/>
                <w:sz w:val="20"/>
                <w:szCs w:val="20"/>
              </w:rPr>
            </w:pPr>
          </w:p>
        </w:tc>
        <w:tc>
          <w:tcPr>
            <w:tcW w:w="1843" w:type="dxa"/>
          </w:tcPr>
          <w:p w14:paraId="3AD46A53" w14:textId="08DB7C21" w:rsidR="003F6AE0" w:rsidRDefault="51F4FA54" w:rsidP="76E66C9D">
            <w:r w:rsidRPr="76E66C9D">
              <w:rPr>
                <w:rFonts w:eastAsiaTheme="minorEastAsia"/>
                <w:sz w:val="20"/>
                <w:szCs w:val="20"/>
              </w:rPr>
              <w:t>HOS</w:t>
            </w:r>
          </w:p>
          <w:p w14:paraId="2E780F27" w14:textId="59F11970" w:rsidR="003F6AE0" w:rsidRDefault="51F4FA54" w:rsidP="76E66C9D">
            <w:r w:rsidRPr="76E66C9D">
              <w:rPr>
                <w:rFonts w:eastAsiaTheme="minorEastAsia"/>
                <w:sz w:val="20"/>
                <w:szCs w:val="20"/>
              </w:rPr>
              <w:t>Key Stage 1 Lead</w:t>
            </w:r>
          </w:p>
        </w:tc>
        <w:tc>
          <w:tcPr>
            <w:tcW w:w="1417" w:type="dxa"/>
          </w:tcPr>
          <w:p w14:paraId="4CF5DF84" w14:textId="565064F2" w:rsidR="003F6AE0" w:rsidRDefault="51F4FA54" w:rsidP="76E66C9D">
            <w:r w:rsidRPr="76E66C9D">
              <w:rPr>
                <w:rFonts w:eastAsiaTheme="minorEastAsia"/>
                <w:sz w:val="20"/>
                <w:szCs w:val="20"/>
              </w:rPr>
              <w:t>Resources – funding applied from the Lions</w:t>
            </w:r>
          </w:p>
          <w:p w14:paraId="4BAA2E08" w14:textId="6EAD539D" w:rsidR="003F6AE0" w:rsidRDefault="003F6AE0" w:rsidP="76E66C9D">
            <w:pPr>
              <w:rPr>
                <w:rFonts w:eastAsiaTheme="minorEastAsia"/>
                <w:sz w:val="20"/>
                <w:szCs w:val="20"/>
              </w:rPr>
            </w:pPr>
          </w:p>
          <w:p w14:paraId="4EEA1340" w14:textId="1A9E907E" w:rsidR="003F6AE0" w:rsidRDefault="51F4FA54" w:rsidP="76E66C9D">
            <w:r w:rsidRPr="76E66C9D">
              <w:rPr>
                <w:rFonts w:eastAsiaTheme="minorEastAsia"/>
                <w:sz w:val="20"/>
                <w:szCs w:val="20"/>
              </w:rPr>
              <w:t>Cost of visits to other schools</w:t>
            </w:r>
          </w:p>
        </w:tc>
        <w:tc>
          <w:tcPr>
            <w:tcW w:w="1701" w:type="dxa"/>
          </w:tcPr>
          <w:p w14:paraId="04F14E0D" w14:textId="7D835C89" w:rsidR="003F6AE0" w:rsidRDefault="51F4FA54" w:rsidP="76E66C9D">
            <w:r w:rsidRPr="76E66C9D">
              <w:rPr>
                <w:rFonts w:eastAsiaTheme="minorEastAsia"/>
                <w:sz w:val="20"/>
                <w:szCs w:val="20"/>
              </w:rPr>
              <w:t>September 2026 onwards</w:t>
            </w:r>
          </w:p>
        </w:tc>
      </w:tr>
    </w:tbl>
    <w:p w14:paraId="7801AA41" w14:textId="0AFC6A2F" w:rsidR="2CEC54F7" w:rsidRDefault="2CEC54F7"/>
    <w:p w14:paraId="63A0829D" w14:textId="77777777" w:rsidR="00795D96" w:rsidRDefault="00795D96" w:rsidP="00B9605F">
      <w:pPr>
        <w:jc w:val="center"/>
        <w:rPr>
          <w:rFonts w:cstheme="minorHAnsi"/>
          <w:b/>
          <w:sz w:val="28"/>
          <w:szCs w:val="28"/>
          <w:u w:val="single"/>
        </w:rPr>
      </w:pPr>
    </w:p>
    <w:tbl>
      <w:tblPr>
        <w:tblStyle w:val="TableGrid"/>
        <w:tblW w:w="15877" w:type="dxa"/>
        <w:tblInd w:w="-998" w:type="dxa"/>
        <w:tblLayout w:type="fixed"/>
        <w:tblLook w:val="04A0" w:firstRow="1" w:lastRow="0" w:firstColumn="1" w:lastColumn="0" w:noHBand="0" w:noVBand="1"/>
      </w:tblPr>
      <w:tblGrid>
        <w:gridCol w:w="2880"/>
        <w:gridCol w:w="1515"/>
        <w:gridCol w:w="3402"/>
        <w:gridCol w:w="3119"/>
        <w:gridCol w:w="1843"/>
        <w:gridCol w:w="1417"/>
        <w:gridCol w:w="1701"/>
      </w:tblGrid>
      <w:tr w:rsidR="003F6AE0" w:rsidRPr="00617B62" w14:paraId="62EE7866" w14:textId="77777777" w:rsidTr="2CEC54F7">
        <w:tc>
          <w:tcPr>
            <w:tcW w:w="15877" w:type="dxa"/>
            <w:gridSpan w:val="7"/>
            <w:shd w:val="clear" w:color="auto" w:fill="A8D08D" w:themeFill="accent6" w:themeFillTint="99"/>
          </w:tcPr>
          <w:p w14:paraId="3BFA6416" w14:textId="5888AA3E" w:rsidR="003F6AE0" w:rsidRPr="00DF0C7C" w:rsidRDefault="003F6AE0" w:rsidP="00846D58">
            <w:pPr>
              <w:jc w:val="center"/>
              <w:rPr>
                <w:rFonts w:cstheme="minorHAnsi"/>
                <w:b/>
                <w:sz w:val="24"/>
                <w:szCs w:val="24"/>
                <w:u w:val="single"/>
              </w:rPr>
            </w:pPr>
            <w:r>
              <w:rPr>
                <w:rFonts w:cstheme="minorHAnsi"/>
                <w:b/>
                <w:sz w:val="24"/>
                <w:szCs w:val="24"/>
                <w:u w:val="single"/>
              </w:rPr>
              <w:t>Wivelsfield Objectives</w:t>
            </w:r>
          </w:p>
          <w:p w14:paraId="02F6417E" w14:textId="33D09AAB" w:rsidR="003F6AE0" w:rsidRDefault="00846D58" w:rsidP="00B87D89">
            <w:pPr>
              <w:jc w:val="center"/>
              <w:rPr>
                <w:rFonts w:ascii="Arial" w:eastAsia="Arial" w:hAnsi="Arial" w:cs="Arial"/>
              </w:rPr>
            </w:pPr>
            <w:r w:rsidRPr="00846D58">
              <w:rPr>
                <w:rFonts w:ascii="Arial" w:eastAsia="Arial" w:hAnsi="Arial" w:cs="Arial"/>
              </w:rPr>
              <w:br/>
            </w:r>
            <w:r>
              <w:rPr>
                <w:rFonts w:ascii="Arial" w:eastAsia="Arial" w:hAnsi="Arial" w:cs="Arial"/>
              </w:rPr>
              <w:t>“</w:t>
            </w:r>
            <w:r w:rsidRPr="00846D58">
              <w:rPr>
                <w:rFonts w:ascii="Arial" w:eastAsia="Arial" w:hAnsi="Arial" w:cs="Arial"/>
              </w:rPr>
              <w:t>At the heart of the community, inspiring our children to be the best they can be in an ever-changing and diverse world.</w:t>
            </w:r>
            <w:r>
              <w:rPr>
                <w:rFonts w:ascii="Arial" w:eastAsia="Arial" w:hAnsi="Arial" w:cs="Arial"/>
              </w:rPr>
              <w:t>”</w:t>
            </w:r>
          </w:p>
          <w:p w14:paraId="66C65D19" w14:textId="35C15077" w:rsidR="00846D58" w:rsidRPr="00617B62" w:rsidRDefault="00846D58" w:rsidP="00B87D89">
            <w:pPr>
              <w:jc w:val="center"/>
              <w:rPr>
                <w:rFonts w:cstheme="minorHAnsi"/>
                <w:i/>
                <w:sz w:val="24"/>
                <w:szCs w:val="24"/>
              </w:rPr>
            </w:pPr>
          </w:p>
        </w:tc>
      </w:tr>
      <w:tr w:rsidR="003F6AE0" w:rsidRPr="00811C2E" w14:paraId="3CE5081A" w14:textId="77777777" w:rsidTr="00F95922">
        <w:trPr>
          <w:trHeight w:val="315"/>
        </w:trPr>
        <w:tc>
          <w:tcPr>
            <w:tcW w:w="2880" w:type="dxa"/>
          </w:tcPr>
          <w:p w14:paraId="718DC59B" w14:textId="77777777" w:rsidR="003F6AE0" w:rsidRPr="00811C2E" w:rsidRDefault="003F6AE0" w:rsidP="000E32D1">
            <w:pPr>
              <w:spacing w:before="100" w:beforeAutospacing="1" w:after="100" w:afterAutospacing="1"/>
              <w:jc w:val="center"/>
              <w:rPr>
                <w:rFonts w:asciiTheme="majorHAnsi" w:hAnsiTheme="majorHAnsi" w:cstheme="majorHAnsi"/>
                <w:sz w:val="24"/>
                <w:szCs w:val="24"/>
              </w:rPr>
            </w:pPr>
            <w:r w:rsidRPr="00811C2E">
              <w:rPr>
                <w:rFonts w:asciiTheme="majorHAnsi" w:hAnsiTheme="majorHAnsi" w:cstheme="majorHAnsi"/>
                <w:sz w:val="24"/>
                <w:szCs w:val="24"/>
              </w:rPr>
              <w:t>Intent</w:t>
            </w:r>
          </w:p>
        </w:tc>
        <w:tc>
          <w:tcPr>
            <w:tcW w:w="1515" w:type="dxa"/>
          </w:tcPr>
          <w:p w14:paraId="66E2C25E" w14:textId="77777777" w:rsidR="003F6AE0" w:rsidRPr="00811C2E" w:rsidRDefault="003F6AE0" w:rsidP="000E32D1">
            <w:pPr>
              <w:spacing w:before="100" w:beforeAutospacing="1" w:after="100" w:afterAutospacing="1"/>
              <w:jc w:val="center"/>
              <w:rPr>
                <w:rFonts w:asciiTheme="majorHAnsi" w:hAnsiTheme="majorHAnsi" w:cstheme="majorHAnsi"/>
                <w:sz w:val="24"/>
                <w:szCs w:val="24"/>
              </w:rPr>
            </w:pPr>
            <w:r w:rsidRPr="00811C2E">
              <w:rPr>
                <w:rFonts w:asciiTheme="majorHAnsi" w:hAnsiTheme="majorHAnsi" w:cstheme="majorHAnsi"/>
                <w:sz w:val="24"/>
                <w:szCs w:val="24"/>
              </w:rPr>
              <w:t>OFSTED Area</w:t>
            </w:r>
          </w:p>
        </w:tc>
        <w:tc>
          <w:tcPr>
            <w:tcW w:w="3402" w:type="dxa"/>
          </w:tcPr>
          <w:p w14:paraId="2447821E" w14:textId="77777777" w:rsidR="003F6AE0" w:rsidRPr="00811C2E" w:rsidRDefault="003F6AE0" w:rsidP="000E32D1">
            <w:pPr>
              <w:spacing w:before="100" w:beforeAutospacing="1" w:after="100" w:afterAutospacing="1"/>
              <w:jc w:val="center"/>
              <w:rPr>
                <w:rFonts w:asciiTheme="majorHAnsi" w:hAnsiTheme="majorHAnsi" w:cstheme="majorHAnsi"/>
                <w:sz w:val="24"/>
                <w:szCs w:val="24"/>
              </w:rPr>
            </w:pPr>
            <w:r w:rsidRPr="00811C2E">
              <w:rPr>
                <w:rFonts w:asciiTheme="majorHAnsi" w:hAnsiTheme="majorHAnsi" w:cstheme="majorHAnsi"/>
                <w:sz w:val="24"/>
                <w:szCs w:val="24"/>
              </w:rPr>
              <w:t>Implementation</w:t>
            </w:r>
          </w:p>
        </w:tc>
        <w:tc>
          <w:tcPr>
            <w:tcW w:w="3119" w:type="dxa"/>
          </w:tcPr>
          <w:p w14:paraId="665776F0" w14:textId="77777777" w:rsidR="003F6AE0" w:rsidRPr="00811C2E" w:rsidRDefault="003F6AE0" w:rsidP="000E32D1">
            <w:pPr>
              <w:spacing w:before="100" w:beforeAutospacing="1" w:after="100" w:afterAutospacing="1"/>
              <w:jc w:val="center"/>
              <w:rPr>
                <w:rFonts w:asciiTheme="majorHAnsi" w:hAnsiTheme="majorHAnsi" w:cstheme="majorHAnsi"/>
                <w:sz w:val="24"/>
                <w:szCs w:val="24"/>
              </w:rPr>
            </w:pPr>
            <w:r w:rsidRPr="00811C2E">
              <w:rPr>
                <w:rFonts w:asciiTheme="majorHAnsi" w:hAnsiTheme="majorHAnsi" w:cstheme="majorHAnsi"/>
                <w:sz w:val="24"/>
                <w:szCs w:val="24"/>
              </w:rPr>
              <w:t>Intended Impact</w:t>
            </w:r>
          </w:p>
        </w:tc>
        <w:tc>
          <w:tcPr>
            <w:tcW w:w="1843" w:type="dxa"/>
          </w:tcPr>
          <w:p w14:paraId="447ABE50" w14:textId="77777777" w:rsidR="003F6AE0" w:rsidRPr="00811C2E" w:rsidRDefault="003F6AE0" w:rsidP="000E32D1">
            <w:pPr>
              <w:spacing w:before="100" w:beforeAutospacing="1" w:after="100" w:afterAutospacing="1"/>
              <w:jc w:val="center"/>
              <w:rPr>
                <w:rFonts w:asciiTheme="majorHAnsi" w:hAnsiTheme="majorHAnsi" w:cstheme="majorHAnsi"/>
                <w:sz w:val="24"/>
                <w:szCs w:val="24"/>
              </w:rPr>
            </w:pPr>
            <w:r w:rsidRPr="00811C2E">
              <w:rPr>
                <w:rFonts w:asciiTheme="majorHAnsi" w:hAnsiTheme="majorHAnsi" w:cstheme="majorHAnsi"/>
                <w:sz w:val="24"/>
                <w:szCs w:val="24"/>
              </w:rPr>
              <w:t>Responsibility</w:t>
            </w:r>
          </w:p>
        </w:tc>
        <w:tc>
          <w:tcPr>
            <w:tcW w:w="1417" w:type="dxa"/>
          </w:tcPr>
          <w:p w14:paraId="33E3D6D5" w14:textId="77777777" w:rsidR="003F6AE0" w:rsidRPr="00811C2E" w:rsidRDefault="003F6AE0" w:rsidP="000E32D1">
            <w:pPr>
              <w:spacing w:before="100" w:beforeAutospacing="1" w:after="100" w:afterAutospacing="1"/>
              <w:jc w:val="center"/>
              <w:rPr>
                <w:rFonts w:asciiTheme="majorHAnsi" w:hAnsiTheme="majorHAnsi" w:cstheme="majorHAnsi"/>
                <w:sz w:val="24"/>
                <w:szCs w:val="24"/>
              </w:rPr>
            </w:pPr>
            <w:r w:rsidRPr="00811C2E">
              <w:rPr>
                <w:rFonts w:asciiTheme="majorHAnsi" w:hAnsiTheme="majorHAnsi" w:cstheme="majorHAnsi"/>
                <w:sz w:val="24"/>
                <w:szCs w:val="24"/>
              </w:rPr>
              <w:t>Cost</w:t>
            </w:r>
          </w:p>
        </w:tc>
        <w:tc>
          <w:tcPr>
            <w:tcW w:w="1701" w:type="dxa"/>
          </w:tcPr>
          <w:p w14:paraId="46B58611" w14:textId="77777777" w:rsidR="003F6AE0" w:rsidRPr="00811C2E" w:rsidRDefault="003F6AE0" w:rsidP="000E32D1">
            <w:pPr>
              <w:spacing w:before="100" w:beforeAutospacing="1" w:after="100" w:afterAutospacing="1"/>
              <w:jc w:val="center"/>
              <w:rPr>
                <w:rFonts w:asciiTheme="majorHAnsi" w:hAnsiTheme="majorHAnsi" w:cstheme="majorHAnsi"/>
                <w:sz w:val="24"/>
                <w:szCs w:val="24"/>
              </w:rPr>
            </w:pPr>
            <w:r w:rsidRPr="00811C2E">
              <w:rPr>
                <w:rFonts w:asciiTheme="majorHAnsi" w:hAnsiTheme="majorHAnsi" w:cstheme="majorHAnsi"/>
                <w:sz w:val="24"/>
                <w:szCs w:val="24"/>
              </w:rPr>
              <w:t>Time Scale</w:t>
            </w:r>
          </w:p>
        </w:tc>
      </w:tr>
      <w:tr w:rsidR="003F6AE0" w:rsidRPr="00811C2E" w14:paraId="52B10116" w14:textId="77777777" w:rsidTr="00F95922">
        <w:trPr>
          <w:trHeight w:val="300"/>
        </w:trPr>
        <w:tc>
          <w:tcPr>
            <w:tcW w:w="2880" w:type="dxa"/>
          </w:tcPr>
          <w:p w14:paraId="3974A3B0" w14:textId="42B63793" w:rsidR="003F6AE0" w:rsidRPr="00811C2E" w:rsidRDefault="04DEE1FD" w:rsidP="000E32D1">
            <w:pPr>
              <w:spacing w:before="100" w:beforeAutospacing="1" w:after="100" w:afterAutospacing="1"/>
              <w:rPr>
                <w:rFonts w:asciiTheme="majorHAnsi" w:eastAsia="Segoe UI" w:hAnsiTheme="majorHAnsi" w:cstheme="majorHAnsi"/>
                <w:sz w:val="20"/>
                <w:szCs w:val="20"/>
              </w:rPr>
            </w:pPr>
            <w:r w:rsidRPr="00811C2E">
              <w:rPr>
                <w:rFonts w:asciiTheme="majorHAnsi" w:eastAsia="Segoe UI" w:hAnsiTheme="majorHAnsi" w:cstheme="majorHAnsi"/>
                <w:sz w:val="20"/>
                <w:szCs w:val="20"/>
              </w:rPr>
              <w:t>Writing</w:t>
            </w:r>
            <w:r w:rsidR="000E32D1" w:rsidRPr="00811C2E">
              <w:rPr>
                <w:rFonts w:asciiTheme="majorHAnsi" w:eastAsia="Segoe UI" w:hAnsiTheme="majorHAnsi" w:cstheme="majorHAnsi"/>
                <w:sz w:val="20"/>
                <w:szCs w:val="20"/>
              </w:rPr>
              <w:t xml:space="preserve"> - </w:t>
            </w:r>
            <w:r w:rsidR="0F7E79A6" w:rsidRPr="00811C2E">
              <w:rPr>
                <w:rFonts w:asciiTheme="majorHAnsi" w:eastAsia="Segoe UI" w:hAnsiTheme="majorHAnsi" w:cstheme="majorHAnsi"/>
                <w:sz w:val="20"/>
                <w:szCs w:val="20"/>
              </w:rPr>
              <w:t>Leaders should ensure that curriculum and teaching improvements are fully embedded and implemented consistently across subjects and phases so that all pupils, including in writing, develop secure knowledge, skills and fluency, with improved outcomes in handwriting, trans</w:t>
            </w:r>
            <w:r w:rsidR="75BD4F1E" w:rsidRPr="00811C2E">
              <w:rPr>
                <w:rFonts w:asciiTheme="majorHAnsi" w:eastAsia="Segoe UI" w:hAnsiTheme="majorHAnsi" w:cstheme="majorHAnsi"/>
                <w:sz w:val="20"/>
                <w:szCs w:val="20"/>
              </w:rPr>
              <w:t xml:space="preserve">cription and spellings. </w:t>
            </w:r>
          </w:p>
        </w:tc>
        <w:tc>
          <w:tcPr>
            <w:tcW w:w="1515" w:type="dxa"/>
          </w:tcPr>
          <w:p w14:paraId="6C53403A" w14:textId="6BF9EA98" w:rsidR="003F6AE0" w:rsidRPr="00811C2E" w:rsidRDefault="366BC0A1" w:rsidP="000E32D1">
            <w:pPr>
              <w:spacing w:before="100" w:beforeAutospacing="1" w:after="100" w:afterAutospacing="1"/>
              <w:rPr>
                <w:rStyle w:val="normaltextrun"/>
                <w:rFonts w:asciiTheme="majorHAnsi" w:eastAsia="Segoe UI" w:hAnsiTheme="majorHAnsi" w:cstheme="majorHAnsi"/>
                <w:color w:val="000000" w:themeColor="text1"/>
                <w:sz w:val="20"/>
                <w:szCs w:val="20"/>
              </w:rPr>
            </w:pPr>
            <w:r w:rsidRPr="00811C2E">
              <w:rPr>
                <w:rStyle w:val="normaltextrun"/>
                <w:rFonts w:asciiTheme="majorHAnsi" w:eastAsia="Segoe UI" w:hAnsiTheme="majorHAnsi" w:cstheme="majorHAnsi"/>
                <w:color w:val="000000" w:themeColor="text1"/>
                <w:sz w:val="20"/>
                <w:szCs w:val="20"/>
              </w:rPr>
              <w:t>Curriculum and teaching</w:t>
            </w:r>
          </w:p>
          <w:p w14:paraId="4AB87366" w14:textId="3F31B8DB" w:rsidR="003F6AE0" w:rsidRPr="00811C2E" w:rsidRDefault="366BC0A1" w:rsidP="000E32D1">
            <w:pPr>
              <w:spacing w:before="100" w:beforeAutospacing="1" w:after="100" w:afterAutospacing="1"/>
              <w:rPr>
                <w:rStyle w:val="normaltextrun"/>
                <w:rFonts w:asciiTheme="majorHAnsi" w:eastAsia="Segoe UI" w:hAnsiTheme="majorHAnsi" w:cstheme="majorHAnsi"/>
                <w:color w:val="000000" w:themeColor="text1"/>
                <w:sz w:val="20"/>
                <w:szCs w:val="20"/>
              </w:rPr>
            </w:pPr>
            <w:r w:rsidRPr="00811C2E">
              <w:rPr>
                <w:rStyle w:val="normaltextrun"/>
                <w:rFonts w:asciiTheme="majorHAnsi" w:eastAsia="Segoe UI" w:hAnsiTheme="majorHAnsi" w:cstheme="majorHAnsi"/>
                <w:color w:val="000000" w:themeColor="text1"/>
                <w:sz w:val="20"/>
                <w:szCs w:val="20"/>
              </w:rPr>
              <w:t>Achievement</w:t>
            </w:r>
          </w:p>
        </w:tc>
        <w:tc>
          <w:tcPr>
            <w:tcW w:w="3402" w:type="dxa"/>
          </w:tcPr>
          <w:p w14:paraId="212FEF71" w14:textId="262F7A75" w:rsidR="003F6AE0" w:rsidRPr="00811C2E" w:rsidRDefault="62810C2C" w:rsidP="000E32D1">
            <w:pPr>
              <w:spacing w:before="100" w:beforeAutospacing="1" w:after="100" w:afterAutospacing="1"/>
              <w:rPr>
                <w:rFonts w:asciiTheme="majorHAnsi" w:eastAsia="Segoe UI" w:hAnsiTheme="majorHAnsi" w:cstheme="majorHAnsi"/>
                <w:sz w:val="20"/>
                <w:szCs w:val="20"/>
              </w:rPr>
            </w:pPr>
            <w:r w:rsidRPr="00811C2E">
              <w:rPr>
                <w:rFonts w:asciiTheme="majorHAnsi" w:eastAsia="Segoe UI" w:hAnsiTheme="majorHAnsi" w:cstheme="majorHAnsi"/>
                <w:sz w:val="20"/>
                <w:szCs w:val="20"/>
              </w:rPr>
              <w:t xml:space="preserve">- Provide whole-school training on the </w:t>
            </w:r>
            <w:r w:rsidRPr="00811C2E">
              <w:rPr>
                <w:rFonts w:asciiTheme="majorHAnsi" w:eastAsia="Segoe UI" w:hAnsiTheme="majorHAnsi" w:cstheme="majorHAnsi"/>
                <w:i/>
                <w:iCs/>
                <w:sz w:val="20"/>
                <w:szCs w:val="20"/>
              </w:rPr>
              <w:t>I Am a Clever Writer</w:t>
            </w:r>
            <w:r w:rsidRPr="00811C2E">
              <w:rPr>
                <w:rFonts w:asciiTheme="majorHAnsi" w:eastAsia="Segoe UI" w:hAnsiTheme="majorHAnsi" w:cstheme="majorHAnsi"/>
                <w:sz w:val="20"/>
                <w:szCs w:val="20"/>
              </w:rPr>
              <w:t xml:space="preserve"> approach and establish clear expectations for teaching writing across the school.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Ensure all teachers have access to and consistently use the </w:t>
            </w:r>
            <w:r w:rsidRPr="00811C2E">
              <w:rPr>
                <w:rFonts w:asciiTheme="majorHAnsi" w:eastAsia="Segoe UI" w:hAnsiTheme="majorHAnsi" w:cstheme="majorHAnsi"/>
                <w:i/>
                <w:iCs/>
                <w:sz w:val="20"/>
                <w:szCs w:val="20"/>
              </w:rPr>
              <w:t>I Am a Clever Writer</w:t>
            </w:r>
            <w:r w:rsidRPr="00811C2E">
              <w:rPr>
                <w:rFonts w:asciiTheme="majorHAnsi" w:eastAsia="Segoe UI" w:hAnsiTheme="majorHAnsi" w:cstheme="majorHAnsi"/>
                <w:sz w:val="20"/>
                <w:szCs w:val="20"/>
              </w:rPr>
              <w:t xml:space="preserve"> resources to support planning, modelling and assessment.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Implement termly English book scrutinies with specific feedback focused on progression, writing quality, transcription, spelling and curriculum implementation.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Conduct federation writing moderation three times per year to ensure accurate assessment and </w:t>
            </w:r>
            <w:r w:rsidRPr="00811C2E">
              <w:rPr>
                <w:rFonts w:asciiTheme="majorHAnsi" w:eastAsia="Segoe UI" w:hAnsiTheme="majorHAnsi" w:cstheme="majorHAnsi"/>
                <w:sz w:val="20"/>
                <w:szCs w:val="20"/>
              </w:rPr>
              <w:lastRenderedPageBreak/>
              <w:t xml:space="preserve">shared expectations.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Hold pupil progress meetings in October, January and May to identify pupils requiring additional support or challenge, including disadvantaged pupils and those with SEND who are not on individualised plans.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Identify and monitor focus pupils, ensuring support staff are clear about individual barriers and next steps.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Establish consistent expectations for handwriting progression across year groups and revisit these expectations at the start of each term.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Monitor handwriting, presentation and transcription skills through book looks across all curriculum subjects.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Allocate regular timetabled handwriting practice in all classes and provide additional support where pupils are not meeting expectations. </w:t>
            </w:r>
            <w:r w:rsidR="003F6AE0" w:rsidRPr="00811C2E">
              <w:rPr>
                <w:rFonts w:asciiTheme="majorHAnsi" w:hAnsiTheme="majorHAnsi" w:cstheme="majorHAnsi"/>
              </w:rPr>
              <w:br/>
            </w:r>
            <w:r w:rsidRPr="00811C2E">
              <w:rPr>
                <w:rFonts w:asciiTheme="majorHAnsi" w:eastAsia="Segoe UI" w:hAnsiTheme="majorHAnsi" w:cstheme="majorHAnsi"/>
                <w:sz w:val="20"/>
                <w:szCs w:val="20"/>
              </w:rPr>
              <w:t>- Monitor implementation through lesson visits, coaching conversations, pupil voice and assessment analysis.</w:t>
            </w:r>
          </w:p>
        </w:tc>
        <w:tc>
          <w:tcPr>
            <w:tcW w:w="3119" w:type="dxa"/>
          </w:tcPr>
          <w:p w14:paraId="07F0AEAA" w14:textId="69BA66CB" w:rsidR="003F6AE0" w:rsidRPr="00811C2E" w:rsidRDefault="002FEF4A" w:rsidP="000E32D1">
            <w:pPr>
              <w:spacing w:before="100" w:beforeAutospacing="1" w:after="100" w:afterAutospacing="1"/>
              <w:rPr>
                <w:rFonts w:asciiTheme="majorHAnsi" w:eastAsia="Segoe UI" w:hAnsiTheme="majorHAnsi" w:cstheme="majorHAnsi"/>
                <w:sz w:val="20"/>
                <w:szCs w:val="20"/>
              </w:rPr>
            </w:pPr>
            <w:r w:rsidRPr="00811C2E">
              <w:rPr>
                <w:rFonts w:asciiTheme="majorHAnsi" w:eastAsia="Segoe UI" w:hAnsiTheme="majorHAnsi" w:cstheme="majorHAnsi"/>
                <w:sz w:val="20"/>
                <w:szCs w:val="20"/>
              </w:rPr>
              <w:lastRenderedPageBreak/>
              <w:t xml:space="preserve">- Writing expectations are implemented consistently across all year groups and curriculum subjects.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Pupils demonstrate improved handwriting, spelling, presentation and transcription skills.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Teachers use a shared approach to writing instruction, leading to greater consistency in classroom practice.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Assessment and work scrutiny demonstrate stronger progression in writing knowledge and skills.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Vulnerable pupils and focus pupils make improved progress because </w:t>
            </w:r>
            <w:r w:rsidRPr="00811C2E">
              <w:rPr>
                <w:rFonts w:asciiTheme="majorHAnsi" w:eastAsia="Segoe UI" w:hAnsiTheme="majorHAnsi" w:cstheme="majorHAnsi"/>
                <w:sz w:val="20"/>
                <w:szCs w:val="20"/>
              </w:rPr>
              <w:lastRenderedPageBreak/>
              <w:t xml:space="preserve">barriers are identified and addressed promptly.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Increasing numbers of pupils achieve age-related expectations and greater depth in writing.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Federation moderation confirms assessment accuracy and consistency. </w:t>
            </w:r>
            <w:r w:rsidR="003F6AE0" w:rsidRPr="00811C2E">
              <w:rPr>
                <w:rFonts w:asciiTheme="majorHAnsi" w:hAnsiTheme="majorHAnsi" w:cstheme="majorHAnsi"/>
              </w:rPr>
              <w:br/>
            </w:r>
            <w:r w:rsidRPr="00811C2E">
              <w:rPr>
                <w:rFonts w:asciiTheme="majorHAnsi" w:eastAsia="Segoe UI" w:hAnsiTheme="majorHAnsi" w:cstheme="majorHAnsi"/>
                <w:sz w:val="20"/>
                <w:szCs w:val="20"/>
              </w:rPr>
              <w:t>- Monitoring evidence demonstrates that curriculum improvements are embedded and having a positive impact on pupil outcomes.</w:t>
            </w:r>
          </w:p>
          <w:p w14:paraId="47017E4B" w14:textId="68D6CA5A" w:rsidR="003F6AE0" w:rsidRPr="00811C2E" w:rsidRDefault="003F6AE0" w:rsidP="000E32D1">
            <w:pPr>
              <w:spacing w:before="100" w:beforeAutospacing="1" w:after="100" w:afterAutospacing="1"/>
              <w:rPr>
                <w:rFonts w:asciiTheme="majorHAnsi" w:eastAsia="Segoe UI" w:hAnsiTheme="majorHAnsi" w:cstheme="majorHAnsi"/>
                <w:color w:val="0B0C0C"/>
                <w:sz w:val="20"/>
                <w:szCs w:val="20"/>
              </w:rPr>
            </w:pPr>
          </w:p>
        </w:tc>
        <w:tc>
          <w:tcPr>
            <w:tcW w:w="1843" w:type="dxa"/>
          </w:tcPr>
          <w:p w14:paraId="78FAC8D4" w14:textId="7C1B9621" w:rsidR="003F6AE0" w:rsidRPr="00811C2E" w:rsidRDefault="002FEF4A" w:rsidP="000E32D1">
            <w:pPr>
              <w:spacing w:before="100" w:beforeAutospacing="1" w:after="100" w:afterAutospacing="1"/>
              <w:rPr>
                <w:rFonts w:asciiTheme="majorHAnsi" w:eastAsia="Segoe UI" w:hAnsiTheme="majorHAnsi" w:cstheme="majorHAnsi"/>
                <w:sz w:val="20"/>
                <w:szCs w:val="20"/>
              </w:rPr>
            </w:pPr>
            <w:r w:rsidRPr="00811C2E">
              <w:rPr>
                <w:rFonts w:asciiTheme="majorHAnsi" w:eastAsia="Segoe UI" w:hAnsiTheme="majorHAnsi" w:cstheme="majorHAnsi"/>
                <w:sz w:val="20"/>
                <w:szCs w:val="20"/>
              </w:rPr>
              <w:lastRenderedPageBreak/>
              <w:t xml:space="preserve">HOS </w:t>
            </w:r>
            <w:r w:rsidR="003F6AE0" w:rsidRPr="00811C2E">
              <w:rPr>
                <w:rFonts w:asciiTheme="majorHAnsi" w:hAnsiTheme="majorHAnsi" w:cstheme="majorHAnsi"/>
              </w:rPr>
              <w:br/>
            </w:r>
            <w:r w:rsidR="00102EFF">
              <w:rPr>
                <w:rFonts w:asciiTheme="majorHAnsi" w:eastAsia="Segoe UI" w:hAnsiTheme="majorHAnsi" w:cstheme="majorHAnsi"/>
                <w:sz w:val="20"/>
                <w:szCs w:val="20"/>
              </w:rPr>
              <w:t>Writing</w:t>
            </w:r>
            <w:r w:rsidRPr="00811C2E">
              <w:rPr>
                <w:rFonts w:asciiTheme="majorHAnsi" w:eastAsia="Segoe UI" w:hAnsiTheme="majorHAnsi" w:cstheme="majorHAnsi"/>
                <w:sz w:val="20"/>
                <w:szCs w:val="20"/>
              </w:rPr>
              <w:t xml:space="preserve"> Lead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Class Teachers </w:t>
            </w:r>
            <w:r w:rsidR="003F6AE0" w:rsidRPr="00811C2E">
              <w:rPr>
                <w:rFonts w:asciiTheme="majorHAnsi" w:hAnsiTheme="majorHAnsi" w:cstheme="majorHAnsi"/>
              </w:rPr>
              <w:br/>
            </w:r>
            <w:r w:rsidRPr="00811C2E">
              <w:rPr>
                <w:rFonts w:asciiTheme="majorHAnsi" w:eastAsia="Segoe UI" w:hAnsiTheme="majorHAnsi" w:cstheme="majorHAnsi"/>
                <w:sz w:val="20"/>
                <w:szCs w:val="20"/>
              </w:rPr>
              <w:t>Support Staff</w:t>
            </w:r>
          </w:p>
          <w:p w14:paraId="1F56DE96" w14:textId="5EF7C446" w:rsidR="003F6AE0" w:rsidRPr="00811C2E" w:rsidRDefault="003F6AE0" w:rsidP="000E32D1">
            <w:pPr>
              <w:spacing w:before="100" w:beforeAutospacing="1" w:after="100" w:afterAutospacing="1"/>
              <w:rPr>
                <w:rFonts w:asciiTheme="majorHAnsi" w:eastAsia="Segoe UI" w:hAnsiTheme="majorHAnsi" w:cstheme="majorHAnsi"/>
                <w:sz w:val="20"/>
                <w:szCs w:val="20"/>
              </w:rPr>
            </w:pPr>
          </w:p>
        </w:tc>
        <w:tc>
          <w:tcPr>
            <w:tcW w:w="1417" w:type="dxa"/>
          </w:tcPr>
          <w:p w14:paraId="2D296691" w14:textId="4A535798" w:rsidR="003F6AE0" w:rsidRPr="00811C2E" w:rsidRDefault="002FEF4A" w:rsidP="000E32D1">
            <w:pPr>
              <w:spacing w:before="100" w:beforeAutospacing="1" w:after="100" w:afterAutospacing="1"/>
              <w:rPr>
                <w:rFonts w:asciiTheme="majorHAnsi" w:eastAsia="Segoe UI" w:hAnsiTheme="majorHAnsi" w:cstheme="majorHAnsi"/>
                <w:sz w:val="20"/>
                <w:szCs w:val="20"/>
              </w:rPr>
            </w:pPr>
            <w:r w:rsidRPr="00811C2E">
              <w:rPr>
                <w:rFonts w:asciiTheme="majorHAnsi" w:eastAsia="Segoe UI" w:hAnsiTheme="majorHAnsi" w:cstheme="majorHAnsi"/>
                <w:i/>
                <w:iCs/>
                <w:sz w:val="20"/>
                <w:szCs w:val="20"/>
              </w:rPr>
              <w:t>I Am a Clever Writer</w:t>
            </w:r>
            <w:r w:rsidRPr="00811C2E">
              <w:rPr>
                <w:rFonts w:asciiTheme="majorHAnsi" w:eastAsia="Segoe UI" w:hAnsiTheme="majorHAnsi" w:cstheme="majorHAnsi"/>
                <w:sz w:val="20"/>
                <w:szCs w:val="20"/>
              </w:rPr>
              <w:t xml:space="preserve"> resources and training </w:t>
            </w:r>
            <w:r w:rsidR="003F6AE0" w:rsidRPr="00811C2E">
              <w:rPr>
                <w:rFonts w:asciiTheme="majorHAnsi" w:hAnsiTheme="majorHAnsi" w:cstheme="majorHAnsi"/>
              </w:rPr>
              <w:br/>
            </w:r>
            <w:r w:rsidRPr="00811C2E">
              <w:rPr>
                <w:rFonts w:asciiTheme="majorHAnsi" w:eastAsia="Segoe UI" w:hAnsiTheme="majorHAnsi" w:cstheme="majorHAnsi"/>
                <w:sz w:val="20"/>
                <w:szCs w:val="20"/>
              </w:rPr>
              <w:t>Release time for moderation, monitoring and coaching</w:t>
            </w:r>
          </w:p>
          <w:p w14:paraId="62A5E413" w14:textId="0E145D4E" w:rsidR="003F6AE0" w:rsidRPr="00811C2E" w:rsidRDefault="003F6AE0" w:rsidP="000E32D1">
            <w:pPr>
              <w:spacing w:before="100" w:beforeAutospacing="1" w:after="100" w:afterAutospacing="1"/>
              <w:rPr>
                <w:rFonts w:asciiTheme="majorHAnsi" w:eastAsia="Segoe UI" w:hAnsiTheme="majorHAnsi" w:cstheme="majorHAnsi"/>
                <w:sz w:val="20"/>
                <w:szCs w:val="20"/>
              </w:rPr>
            </w:pPr>
          </w:p>
        </w:tc>
        <w:tc>
          <w:tcPr>
            <w:tcW w:w="1701" w:type="dxa"/>
          </w:tcPr>
          <w:p w14:paraId="112BA6F7" w14:textId="41080303" w:rsidR="003F6AE0" w:rsidRPr="00811C2E" w:rsidRDefault="002FEF4A" w:rsidP="000E32D1">
            <w:pPr>
              <w:spacing w:before="100" w:beforeAutospacing="1" w:after="100" w:afterAutospacing="1"/>
              <w:rPr>
                <w:rFonts w:asciiTheme="majorHAnsi" w:eastAsia="Segoe UI" w:hAnsiTheme="majorHAnsi" w:cstheme="majorHAnsi"/>
                <w:sz w:val="20"/>
                <w:szCs w:val="20"/>
              </w:rPr>
            </w:pPr>
            <w:r w:rsidRPr="00811C2E">
              <w:rPr>
                <w:rFonts w:asciiTheme="majorHAnsi" w:eastAsia="Segoe UI" w:hAnsiTheme="majorHAnsi" w:cstheme="majorHAnsi"/>
                <w:sz w:val="20"/>
                <w:szCs w:val="20"/>
              </w:rPr>
              <w:t>September onwards</w:t>
            </w:r>
          </w:p>
        </w:tc>
      </w:tr>
      <w:tr w:rsidR="003F6AE0" w:rsidRPr="00811C2E" w14:paraId="5B07E9B0" w14:textId="77777777" w:rsidTr="00F95922">
        <w:trPr>
          <w:trHeight w:val="300"/>
        </w:trPr>
        <w:tc>
          <w:tcPr>
            <w:tcW w:w="2880" w:type="dxa"/>
          </w:tcPr>
          <w:p w14:paraId="6B837B09" w14:textId="4DC64200" w:rsidR="003F6AE0" w:rsidRPr="00811C2E" w:rsidRDefault="002FEF4A" w:rsidP="000E32D1">
            <w:pPr>
              <w:spacing w:before="100" w:beforeAutospacing="1" w:after="100" w:afterAutospacing="1"/>
              <w:rPr>
                <w:rFonts w:asciiTheme="majorHAnsi" w:hAnsiTheme="majorHAnsi" w:cstheme="majorHAnsi"/>
                <w:sz w:val="20"/>
                <w:szCs w:val="20"/>
              </w:rPr>
            </w:pPr>
            <w:r w:rsidRPr="00811C2E">
              <w:rPr>
                <w:rFonts w:asciiTheme="majorHAnsi" w:hAnsiTheme="majorHAnsi" w:cstheme="majorHAnsi"/>
                <w:sz w:val="20"/>
                <w:szCs w:val="20"/>
              </w:rPr>
              <w:t>To e</w:t>
            </w:r>
            <w:r w:rsidR="6F3A4212" w:rsidRPr="00811C2E">
              <w:rPr>
                <w:rFonts w:asciiTheme="majorHAnsi" w:hAnsiTheme="majorHAnsi" w:cstheme="majorHAnsi"/>
                <w:sz w:val="20"/>
                <w:szCs w:val="20"/>
              </w:rPr>
              <w:t xml:space="preserve">nsure that interventions are rigorously and consistently monitored and evaluated to that the vulnerable pupils progress well and barriers to success are effectively addressed. </w:t>
            </w:r>
          </w:p>
        </w:tc>
        <w:tc>
          <w:tcPr>
            <w:tcW w:w="1515" w:type="dxa"/>
          </w:tcPr>
          <w:p w14:paraId="6CE474AB" w14:textId="2146B718" w:rsidR="003F6AE0" w:rsidRPr="00811C2E" w:rsidRDefault="0B5EB077" w:rsidP="000E32D1">
            <w:pPr>
              <w:spacing w:before="100" w:beforeAutospacing="1" w:after="100" w:afterAutospacing="1"/>
              <w:rPr>
                <w:rFonts w:asciiTheme="majorHAnsi" w:eastAsia="Segoe UI" w:hAnsiTheme="majorHAnsi" w:cstheme="majorHAnsi"/>
                <w:sz w:val="20"/>
                <w:szCs w:val="20"/>
              </w:rPr>
            </w:pPr>
            <w:r w:rsidRPr="00811C2E">
              <w:rPr>
                <w:rFonts w:asciiTheme="majorHAnsi" w:eastAsia="Segoe UI" w:hAnsiTheme="majorHAnsi" w:cstheme="majorHAnsi"/>
                <w:sz w:val="20"/>
                <w:szCs w:val="20"/>
              </w:rPr>
              <w:t>Leadership and Management</w:t>
            </w:r>
          </w:p>
          <w:p w14:paraId="0B9BBA91" w14:textId="2D3186FC" w:rsidR="003F6AE0" w:rsidRPr="00811C2E" w:rsidRDefault="0B5EB077" w:rsidP="000E32D1">
            <w:pPr>
              <w:spacing w:before="100" w:beforeAutospacing="1" w:after="100" w:afterAutospacing="1"/>
              <w:rPr>
                <w:rFonts w:asciiTheme="majorHAnsi" w:eastAsia="Segoe UI" w:hAnsiTheme="majorHAnsi" w:cstheme="majorHAnsi"/>
                <w:sz w:val="20"/>
                <w:szCs w:val="20"/>
              </w:rPr>
            </w:pPr>
            <w:r w:rsidRPr="00811C2E">
              <w:rPr>
                <w:rFonts w:asciiTheme="majorHAnsi" w:eastAsia="Segoe UI" w:hAnsiTheme="majorHAnsi" w:cstheme="majorHAnsi"/>
                <w:sz w:val="20"/>
                <w:szCs w:val="20"/>
              </w:rPr>
              <w:t>Achievement</w:t>
            </w:r>
          </w:p>
          <w:p w14:paraId="57303A20" w14:textId="677E9CBE" w:rsidR="003F6AE0" w:rsidRPr="00811C2E" w:rsidRDefault="0B5EB077" w:rsidP="000E32D1">
            <w:pPr>
              <w:spacing w:before="100" w:beforeAutospacing="1" w:after="100" w:afterAutospacing="1"/>
              <w:rPr>
                <w:rFonts w:asciiTheme="majorHAnsi" w:eastAsia="Segoe UI" w:hAnsiTheme="majorHAnsi" w:cstheme="majorHAnsi"/>
                <w:sz w:val="20"/>
                <w:szCs w:val="20"/>
              </w:rPr>
            </w:pPr>
            <w:r w:rsidRPr="00811C2E">
              <w:rPr>
                <w:rFonts w:asciiTheme="majorHAnsi" w:eastAsia="Segoe UI" w:hAnsiTheme="majorHAnsi" w:cstheme="majorHAnsi"/>
                <w:sz w:val="20"/>
                <w:szCs w:val="20"/>
              </w:rPr>
              <w:t>Inclusion</w:t>
            </w:r>
          </w:p>
          <w:p w14:paraId="2E140481" w14:textId="2286471B" w:rsidR="003F6AE0" w:rsidRPr="00811C2E" w:rsidRDefault="003F6AE0" w:rsidP="000E32D1">
            <w:pPr>
              <w:spacing w:before="100" w:beforeAutospacing="1" w:after="100" w:afterAutospacing="1"/>
              <w:rPr>
                <w:rFonts w:asciiTheme="majorHAnsi" w:hAnsiTheme="majorHAnsi" w:cstheme="majorHAnsi"/>
                <w:sz w:val="20"/>
                <w:szCs w:val="20"/>
              </w:rPr>
            </w:pPr>
          </w:p>
        </w:tc>
        <w:tc>
          <w:tcPr>
            <w:tcW w:w="3402" w:type="dxa"/>
          </w:tcPr>
          <w:p w14:paraId="50FD82A2" w14:textId="4DDE60AF" w:rsidR="003F6AE0" w:rsidRPr="00811C2E" w:rsidRDefault="0B5EB077" w:rsidP="000E32D1">
            <w:pPr>
              <w:spacing w:before="100" w:beforeAutospacing="1" w:after="100" w:afterAutospacing="1"/>
              <w:rPr>
                <w:rFonts w:asciiTheme="majorHAnsi" w:eastAsia="Segoe UI" w:hAnsiTheme="majorHAnsi" w:cstheme="majorHAnsi"/>
                <w:sz w:val="20"/>
                <w:szCs w:val="20"/>
              </w:rPr>
            </w:pPr>
            <w:r w:rsidRPr="00811C2E">
              <w:rPr>
                <w:rFonts w:asciiTheme="majorHAnsi" w:eastAsia="Segoe UI" w:hAnsiTheme="majorHAnsi" w:cstheme="majorHAnsi"/>
                <w:sz w:val="20"/>
                <w:szCs w:val="20"/>
              </w:rPr>
              <w:t xml:space="preserve">- Develop a whole-school intervention monitoring system to evaluate the impact of all academic, pastoral and attendance interventions.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Establish clear entry and exit criteria for interventions, including baseline assessments and measurable success indicators.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Track the progress of disadvantaged pupils, pupils with SEND, vulnerable pupils and those at risk of underachievement through termly </w:t>
            </w:r>
            <w:r w:rsidRPr="00811C2E">
              <w:rPr>
                <w:rFonts w:asciiTheme="majorHAnsi" w:eastAsia="Segoe UI" w:hAnsiTheme="majorHAnsi" w:cstheme="majorHAnsi"/>
                <w:sz w:val="20"/>
                <w:szCs w:val="20"/>
              </w:rPr>
              <w:lastRenderedPageBreak/>
              <w:t xml:space="preserve">pupil progress meetings.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Ensure intervention plans identify specific barriers to learning and outline intended outcomes, strategies and review points.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Provide training for teachers and support staff on evidence-informed interventions and effective assessment of impact.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Review intervention effectiveness at least termly and adapt provision where impact is limited.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Strengthen communication between teachers, support staff and leaders to ensure interventions complement high-quality classroom teaching.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Analyse attainment, attendance, behaviour and wellbeing data to identify emerging concerns quickly and implement timely support.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Report intervention impact regularly to governors and federation leaders, evidencing progress and value for money. </w:t>
            </w:r>
            <w:r w:rsidR="003F6AE0" w:rsidRPr="00811C2E">
              <w:rPr>
                <w:rFonts w:asciiTheme="majorHAnsi" w:hAnsiTheme="majorHAnsi" w:cstheme="majorHAnsi"/>
              </w:rPr>
              <w:br/>
            </w:r>
            <w:r w:rsidRPr="00811C2E">
              <w:rPr>
                <w:rFonts w:asciiTheme="majorHAnsi" w:eastAsia="Segoe UI" w:hAnsiTheme="majorHAnsi" w:cstheme="majorHAnsi"/>
                <w:sz w:val="20"/>
                <w:szCs w:val="20"/>
              </w:rPr>
              <w:t>- Share successful intervention approaches across the federation to improve outcomes for all vulnerable groups.</w:t>
            </w:r>
          </w:p>
        </w:tc>
        <w:tc>
          <w:tcPr>
            <w:tcW w:w="3119" w:type="dxa"/>
          </w:tcPr>
          <w:p w14:paraId="70C4D6AF" w14:textId="6CD01F3B" w:rsidR="003F6AE0" w:rsidRPr="00811C2E" w:rsidRDefault="0B5EB077" w:rsidP="000E32D1">
            <w:pPr>
              <w:spacing w:before="100" w:beforeAutospacing="1" w:after="100" w:afterAutospacing="1"/>
              <w:rPr>
                <w:rFonts w:asciiTheme="majorHAnsi" w:eastAsia="Segoe UI" w:hAnsiTheme="majorHAnsi" w:cstheme="majorHAnsi"/>
                <w:sz w:val="20"/>
                <w:szCs w:val="20"/>
              </w:rPr>
            </w:pPr>
            <w:r w:rsidRPr="00811C2E">
              <w:rPr>
                <w:rFonts w:asciiTheme="majorHAnsi" w:eastAsia="Segoe UI" w:hAnsiTheme="majorHAnsi" w:cstheme="majorHAnsi"/>
                <w:sz w:val="20"/>
                <w:szCs w:val="20"/>
              </w:rPr>
              <w:lastRenderedPageBreak/>
              <w:t xml:space="preserve">- Intervention provision is consistently monitored and evaluated across the school.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Leaders can clearly demonstrate the impact of interventions through assessment data, case studies and pupil outcomes.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Vulnerable pupils make sustained progress from their starting points.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Barriers to learning are identified early and addressed effectively.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Intervention programmes are </w:t>
            </w:r>
            <w:r w:rsidRPr="00811C2E">
              <w:rPr>
                <w:rFonts w:asciiTheme="majorHAnsi" w:eastAsia="Segoe UI" w:hAnsiTheme="majorHAnsi" w:cstheme="majorHAnsi"/>
                <w:sz w:val="20"/>
                <w:szCs w:val="20"/>
              </w:rPr>
              <w:lastRenderedPageBreak/>
              <w:t xml:space="preserve">targeted, evidence-informed and adapted promptly when necessary.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Gaps between vulnerable pupils and their peers reduce over time.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 Staff demonstrate greater confidence in selecting, delivering and evaluating interventions. </w:t>
            </w:r>
            <w:r w:rsidR="003F6AE0" w:rsidRPr="00811C2E">
              <w:rPr>
                <w:rFonts w:asciiTheme="majorHAnsi" w:hAnsiTheme="majorHAnsi" w:cstheme="majorHAnsi"/>
              </w:rPr>
              <w:br/>
            </w:r>
            <w:r w:rsidRPr="00811C2E">
              <w:rPr>
                <w:rFonts w:asciiTheme="majorHAnsi" w:eastAsia="Segoe UI" w:hAnsiTheme="majorHAnsi" w:cstheme="majorHAnsi"/>
                <w:sz w:val="20"/>
                <w:szCs w:val="20"/>
              </w:rPr>
              <w:t>- Governors receive clear evidence that resources and interventions are improving outcomes for vulnerable pupils.</w:t>
            </w:r>
          </w:p>
          <w:p w14:paraId="28895C6A" w14:textId="3FBC8523" w:rsidR="003F6AE0" w:rsidRPr="00811C2E" w:rsidRDefault="003F6AE0" w:rsidP="000E32D1">
            <w:pPr>
              <w:spacing w:before="100" w:beforeAutospacing="1" w:after="100" w:afterAutospacing="1"/>
              <w:rPr>
                <w:rFonts w:asciiTheme="majorHAnsi" w:eastAsia="Segoe UI" w:hAnsiTheme="majorHAnsi" w:cstheme="majorHAnsi"/>
                <w:color w:val="0B0C0C"/>
                <w:sz w:val="20"/>
                <w:szCs w:val="20"/>
              </w:rPr>
            </w:pPr>
          </w:p>
        </w:tc>
        <w:tc>
          <w:tcPr>
            <w:tcW w:w="1843" w:type="dxa"/>
          </w:tcPr>
          <w:p w14:paraId="73A62D70" w14:textId="77777777" w:rsidR="004C61E8" w:rsidRDefault="0B5EB077" w:rsidP="000E32D1">
            <w:pPr>
              <w:spacing w:before="100" w:beforeAutospacing="1" w:after="100" w:afterAutospacing="1"/>
              <w:rPr>
                <w:rFonts w:asciiTheme="majorHAnsi" w:eastAsia="Segoe UI" w:hAnsiTheme="majorHAnsi" w:cstheme="majorHAnsi"/>
                <w:sz w:val="20"/>
                <w:szCs w:val="20"/>
              </w:rPr>
            </w:pPr>
            <w:r w:rsidRPr="00811C2E">
              <w:rPr>
                <w:rFonts w:asciiTheme="majorHAnsi" w:eastAsia="Segoe UI" w:hAnsiTheme="majorHAnsi" w:cstheme="majorHAnsi"/>
                <w:sz w:val="20"/>
                <w:szCs w:val="20"/>
              </w:rPr>
              <w:lastRenderedPageBreak/>
              <w:t>H</w:t>
            </w:r>
            <w:r w:rsidR="004C61E8">
              <w:rPr>
                <w:rFonts w:asciiTheme="majorHAnsi" w:eastAsia="Segoe UI" w:hAnsiTheme="majorHAnsi" w:cstheme="majorHAnsi"/>
                <w:sz w:val="20"/>
                <w:szCs w:val="20"/>
              </w:rPr>
              <w:t>o</w:t>
            </w:r>
            <w:r w:rsidRPr="00811C2E">
              <w:rPr>
                <w:rFonts w:asciiTheme="majorHAnsi" w:eastAsia="Segoe UI" w:hAnsiTheme="majorHAnsi" w:cstheme="majorHAnsi"/>
                <w:sz w:val="20"/>
                <w:szCs w:val="20"/>
              </w:rPr>
              <w:t>S</w:t>
            </w:r>
          </w:p>
          <w:p w14:paraId="6BF0ACC9" w14:textId="77777777" w:rsidR="004C61E8" w:rsidRDefault="004C61E8" w:rsidP="000E32D1">
            <w:pPr>
              <w:spacing w:before="100" w:beforeAutospacing="1" w:after="100" w:afterAutospacing="1"/>
              <w:rPr>
                <w:rFonts w:asciiTheme="majorHAnsi" w:eastAsia="Segoe UI" w:hAnsiTheme="majorHAnsi" w:cstheme="majorHAnsi"/>
                <w:sz w:val="20"/>
                <w:szCs w:val="20"/>
              </w:rPr>
            </w:pPr>
            <w:r>
              <w:rPr>
                <w:rFonts w:asciiTheme="majorHAnsi" w:eastAsia="Segoe UI" w:hAnsiTheme="majorHAnsi" w:cstheme="majorHAnsi"/>
                <w:sz w:val="20"/>
                <w:szCs w:val="20"/>
              </w:rPr>
              <w:t>DHoS</w:t>
            </w:r>
          </w:p>
          <w:p w14:paraId="21A05ECD" w14:textId="77777777" w:rsidR="004C61E8" w:rsidRDefault="003F6AE0" w:rsidP="000E32D1">
            <w:pPr>
              <w:spacing w:before="100" w:beforeAutospacing="1" w:after="100" w:afterAutospacing="1"/>
              <w:rPr>
                <w:rFonts w:asciiTheme="majorHAnsi" w:eastAsia="Segoe UI" w:hAnsiTheme="majorHAnsi" w:cstheme="majorHAnsi"/>
                <w:sz w:val="20"/>
                <w:szCs w:val="20"/>
              </w:rPr>
            </w:pPr>
            <w:r w:rsidRPr="00811C2E">
              <w:rPr>
                <w:rFonts w:asciiTheme="majorHAnsi" w:hAnsiTheme="majorHAnsi" w:cstheme="majorHAnsi"/>
              </w:rPr>
              <w:br/>
            </w:r>
            <w:r w:rsidR="0B5EB077" w:rsidRPr="00811C2E">
              <w:rPr>
                <w:rFonts w:asciiTheme="majorHAnsi" w:eastAsia="Segoe UI" w:hAnsiTheme="majorHAnsi" w:cstheme="majorHAnsi"/>
                <w:sz w:val="20"/>
                <w:szCs w:val="20"/>
              </w:rPr>
              <w:t xml:space="preserve">Inclusion Lead/SENCO </w:t>
            </w:r>
          </w:p>
          <w:p w14:paraId="5C36F148" w14:textId="77777777" w:rsidR="004C61E8" w:rsidRDefault="003F6AE0" w:rsidP="000E32D1">
            <w:pPr>
              <w:spacing w:before="100" w:beforeAutospacing="1" w:after="100" w:afterAutospacing="1"/>
              <w:rPr>
                <w:rFonts w:asciiTheme="majorHAnsi" w:eastAsia="Segoe UI" w:hAnsiTheme="majorHAnsi" w:cstheme="majorHAnsi"/>
                <w:sz w:val="20"/>
                <w:szCs w:val="20"/>
              </w:rPr>
            </w:pPr>
            <w:r w:rsidRPr="00811C2E">
              <w:rPr>
                <w:rFonts w:asciiTheme="majorHAnsi" w:hAnsiTheme="majorHAnsi" w:cstheme="majorHAnsi"/>
              </w:rPr>
              <w:br/>
            </w:r>
            <w:r w:rsidR="0B5EB077" w:rsidRPr="00811C2E">
              <w:rPr>
                <w:rFonts w:asciiTheme="majorHAnsi" w:eastAsia="Segoe UI" w:hAnsiTheme="majorHAnsi" w:cstheme="majorHAnsi"/>
                <w:sz w:val="20"/>
                <w:szCs w:val="20"/>
              </w:rPr>
              <w:t xml:space="preserve">Class Teachers </w:t>
            </w:r>
          </w:p>
          <w:p w14:paraId="4609B029" w14:textId="20619FAA" w:rsidR="003F6AE0" w:rsidRPr="00811C2E" w:rsidRDefault="003F6AE0" w:rsidP="000E32D1">
            <w:pPr>
              <w:spacing w:before="100" w:beforeAutospacing="1" w:after="100" w:afterAutospacing="1"/>
              <w:rPr>
                <w:rFonts w:asciiTheme="majorHAnsi" w:eastAsia="Segoe UI" w:hAnsiTheme="majorHAnsi" w:cstheme="majorHAnsi"/>
                <w:sz w:val="20"/>
                <w:szCs w:val="20"/>
              </w:rPr>
            </w:pPr>
            <w:r w:rsidRPr="00811C2E">
              <w:rPr>
                <w:rFonts w:asciiTheme="majorHAnsi" w:hAnsiTheme="majorHAnsi" w:cstheme="majorHAnsi"/>
              </w:rPr>
              <w:lastRenderedPageBreak/>
              <w:br/>
            </w:r>
            <w:r w:rsidR="0B5EB077" w:rsidRPr="00811C2E">
              <w:rPr>
                <w:rFonts w:asciiTheme="majorHAnsi" w:eastAsia="Segoe UI" w:hAnsiTheme="majorHAnsi" w:cstheme="majorHAnsi"/>
                <w:sz w:val="20"/>
                <w:szCs w:val="20"/>
              </w:rPr>
              <w:t>Support Staff</w:t>
            </w:r>
          </w:p>
          <w:p w14:paraId="38AB2700" w14:textId="1856B4F1" w:rsidR="003F6AE0" w:rsidRPr="00811C2E" w:rsidRDefault="00F95922" w:rsidP="000E32D1">
            <w:pPr>
              <w:spacing w:before="100" w:beforeAutospacing="1" w:after="100" w:afterAutospacing="1"/>
              <w:rPr>
                <w:rFonts w:asciiTheme="majorHAnsi" w:eastAsia="Segoe UI" w:hAnsiTheme="majorHAnsi" w:cstheme="majorHAnsi"/>
                <w:sz w:val="20"/>
                <w:szCs w:val="20"/>
              </w:rPr>
            </w:pPr>
            <w:r>
              <w:rPr>
                <w:rFonts w:asciiTheme="majorHAnsi" w:eastAsia="Segoe UI" w:hAnsiTheme="majorHAnsi" w:cstheme="majorHAnsi"/>
                <w:sz w:val="20"/>
                <w:szCs w:val="20"/>
              </w:rPr>
              <w:t>Writing and Maths Lead</w:t>
            </w:r>
          </w:p>
        </w:tc>
        <w:tc>
          <w:tcPr>
            <w:tcW w:w="1417" w:type="dxa"/>
          </w:tcPr>
          <w:p w14:paraId="49C792D4" w14:textId="16A592EB" w:rsidR="003F6AE0" w:rsidRPr="00811C2E" w:rsidRDefault="0B5EB077" w:rsidP="000E32D1">
            <w:pPr>
              <w:spacing w:before="100" w:beforeAutospacing="1" w:after="100" w:afterAutospacing="1"/>
              <w:rPr>
                <w:rFonts w:asciiTheme="majorHAnsi" w:eastAsia="Segoe UI" w:hAnsiTheme="majorHAnsi" w:cstheme="majorHAnsi"/>
                <w:sz w:val="20"/>
                <w:szCs w:val="20"/>
              </w:rPr>
            </w:pPr>
            <w:r w:rsidRPr="00811C2E">
              <w:rPr>
                <w:rFonts w:asciiTheme="majorHAnsi" w:eastAsia="Segoe UI" w:hAnsiTheme="majorHAnsi" w:cstheme="majorHAnsi"/>
                <w:sz w:val="20"/>
                <w:szCs w:val="20"/>
              </w:rPr>
              <w:lastRenderedPageBreak/>
              <w:t xml:space="preserve">Release time for monitoring and review </w:t>
            </w:r>
            <w:r w:rsidR="003F6AE0" w:rsidRPr="00811C2E">
              <w:rPr>
                <w:rFonts w:asciiTheme="majorHAnsi" w:hAnsiTheme="majorHAnsi" w:cstheme="majorHAnsi"/>
              </w:rPr>
              <w:br/>
            </w:r>
            <w:r w:rsidRPr="00811C2E">
              <w:rPr>
                <w:rFonts w:asciiTheme="majorHAnsi" w:eastAsia="Segoe UI" w:hAnsiTheme="majorHAnsi" w:cstheme="majorHAnsi"/>
                <w:sz w:val="20"/>
                <w:szCs w:val="20"/>
              </w:rPr>
              <w:t xml:space="preserve">Intervention resources and assessment tools </w:t>
            </w:r>
            <w:r w:rsidR="003F6AE0" w:rsidRPr="00811C2E">
              <w:rPr>
                <w:rFonts w:asciiTheme="majorHAnsi" w:hAnsiTheme="majorHAnsi" w:cstheme="majorHAnsi"/>
              </w:rPr>
              <w:br/>
            </w:r>
            <w:r w:rsidRPr="00811C2E">
              <w:rPr>
                <w:rFonts w:asciiTheme="majorHAnsi" w:eastAsia="Segoe UI" w:hAnsiTheme="majorHAnsi" w:cstheme="majorHAnsi"/>
                <w:sz w:val="20"/>
                <w:szCs w:val="20"/>
              </w:rPr>
              <w:t>CPD</w:t>
            </w:r>
          </w:p>
          <w:p w14:paraId="1903F256" w14:textId="752134D4" w:rsidR="003F6AE0" w:rsidRPr="00811C2E" w:rsidRDefault="003F6AE0" w:rsidP="000E32D1">
            <w:pPr>
              <w:spacing w:before="100" w:beforeAutospacing="1" w:after="100" w:afterAutospacing="1"/>
              <w:rPr>
                <w:rFonts w:asciiTheme="majorHAnsi" w:eastAsia="Segoe UI" w:hAnsiTheme="majorHAnsi" w:cstheme="majorHAnsi"/>
                <w:sz w:val="20"/>
                <w:szCs w:val="20"/>
              </w:rPr>
            </w:pPr>
          </w:p>
        </w:tc>
        <w:tc>
          <w:tcPr>
            <w:tcW w:w="1701" w:type="dxa"/>
          </w:tcPr>
          <w:p w14:paraId="0850488D" w14:textId="3F02F57B" w:rsidR="003F6AE0" w:rsidRPr="00811C2E" w:rsidRDefault="0B5EB077" w:rsidP="000E32D1">
            <w:pPr>
              <w:spacing w:before="100" w:beforeAutospacing="1" w:after="100" w:afterAutospacing="1"/>
              <w:rPr>
                <w:rFonts w:asciiTheme="majorHAnsi" w:eastAsia="Segoe UI" w:hAnsiTheme="majorHAnsi" w:cstheme="majorHAnsi"/>
                <w:sz w:val="20"/>
                <w:szCs w:val="20"/>
              </w:rPr>
            </w:pPr>
            <w:r w:rsidRPr="00811C2E">
              <w:rPr>
                <w:rFonts w:asciiTheme="majorHAnsi" w:eastAsia="Segoe UI" w:hAnsiTheme="majorHAnsi" w:cstheme="majorHAnsi"/>
                <w:sz w:val="20"/>
                <w:szCs w:val="20"/>
              </w:rPr>
              <w:t>September 2026 onwards</w:t>
            </w:r>
          </w:p>
          <w:p w14:paraId="13E3F9A6" w14:textId="542FDB93" w:rsidR="003F6AE0" w:rsidRPr="00811C2E" w:rsidRDefault="003F6AE0" w:rsidP="000E32D1">
            <w:pPr>
              <w:spacing w:before="100" w:beforeAutospacing="1" w:after="100" w:afterAutospacing="1"/>
              <w:rPr>
                <w:rFonts w:asciiTheme="majorHAnsi" w:eastAsia="Segoe UI" w:hAnsiTheme="majorHAnsi" w:cstheme="majorHAnsi"/>
                <w:sz w:val="20"/>
                <w:szCs w:val="20"/>
              </w:rPr>
            </w:pPr>
          </w:p>
          <w:p w14:paraId="47747DB8" w14:textId="5B733DD8" w:rsidR="003F6AE0" w:rsidRPr="00811C2E" w:rsidRDefault="003F6AE0" w:rsidP="000E32D1">
            <w:pPr>
              <w:spacing w:before="100" w:beforeAutospacing="1" w:after="100" w:afterAutospacing="1"/>
              <w:rPr>
                <w:rFonts w:asciiTheme="majorHAnsi" w:eastAsia="Segoe UI" w:hAnsiTheme="majorHAnsi" w:cstheme="majorHAnsi"/>
                <w:sz w:val="20"/>
                <w:szCs w:val="20"/>
              </w:rPr>
            </w:pPr>
          </w:p>
        </w:tc>
      </w:tr>
      <w:bookmarkEnd w:id="2"/>
    </w:tbl>
    <w:p w14:paraId="39CA8924" w14:textId="34F1DBD4" w:rsidR="00725C27" w:rsidRPr="00811C2E" w:rsidRDefault="00725C27" w:rsidP="000E32D1">
      <w:pPr>
        <w:spacing w:before="100" w:beforeAutospacing="1" w:after="100" w:afterAutospacing="1" w:line="240" w:lineRule="auto"/>
        <w:rPr>
          <w:rFonts w:asciiTheme="majorHAnsi" w:hAnsiTheme="majorHAnsi" w:cstheme="majorHAnsi"/>
          <w:b/>
          <w:bCs/>
          <w:sz w:val="28"/>
          <w:szCs w:val="28"/>
          <w:u w:val="single"/>
        </w:rPr>
      </w:pPr>
    </w:p>
    <w:sectPr w:rsidR="00725C27" w:rsidRPr="00811C2E" w:rsidSect="00B9605F">
      <w:headerReference w:type="default" r:id="rId17"/>
      <w:footerReference w:type="default" r:id="rId1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82345" w14:textId="77777777" w:rsidR="007B6668" w:rsidRDefault="007B6668" w:rsidP="000D40CD">
      <w:pPr>
        <w:spacing w:after="0" w:line="240" w:lineRule="auto"/>
      </w:pPr>
      <w:r>
        <w:separator/>
      </w:r>
    </w:p>
  </w:endnote>
  <w:endnote w:type="continuationSeparator" w:id="0">
    <w:p w14:paraId="7ACD4E54" w14:textId="77777777" w:rsidR="007B6668" w:rsidRDefault="007B6668" w:rsidP="000D40CD">
      <w:pPr>
        <w:spacing w:after="0" w:line="240" w:lineRule="auto"/>
      </w:pPr>
      <w:r>
        <w:continuationSeparator/>
      </w:r>
    </w:p>
  </w:endnote>
  <w:endnote w:type="continuationNotice" w:id="1">
    <w:p w14:paraId="6FD93CA7" w14:textId="77777777" w:rsidR="007B6668" w:rsidRDefault="007B66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733444"/>
      <w:docPartObj>
        <w:docPartGallery w:val="Page Numbers (Bottom of Page)"/>
        <w:docPartUnique/>
      </w:docPartObj>
    </w:sdtPr>
    <w:sdtEndPr>
      <w:rPr>
        <w:noProof/>
      </w:rPr>
    </w:sdtEndPr>
    <w:sdtContent>
      <w:p w14:paraId="2903CBC8" w14:textId="4C6D2DD1" w:rsidR="000C3ABF" w:rsidRDefault="000C3ABF" w:rsidP="00DD3A23">
        <w:pPr>
          <w:pStyle w:val="Footer"/>
        </w:pPr>
        <w:r>
          <w:fldChar w:fldCharType="begin"/>
        </w:r>
        <w:r>
          <w:instrText xml:space="preserve"> PAGE   \* MERGEFORMAT </w:instrText>
        </w:r>
        <w:r>
          <w:fldChar w:fldCharType="separate"/>
        </w:r>
        <w:r>
          <w:rPr>
            <w:noProof/>
          </w:rPr>
          <w:t>1</w:t>
        </w:r>
        <w:r>
          <w:rPr>
            <w:noProof/>
          </w:rPr>
          <w:fldChar w:fldCharType="end"/>
        </w:r>
      </w:p>
    </w:sdtContent>
  </w:sdt>
  <w:p w14:paraId="2CCB938B" w14:textId="77777777" w:rsidR="000C3ABF" w:rsidRDefault="000C3A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9961D" w14:textId="77777777" w:rsidR="007B6668" w:rsidRDefault="007B6668" w:rsidP="000D40CD">
      <w:pPr>
        <w:spacing w:after="0" w:line="240" w:lineRule="auto"/>
      </w:pPr>
      <w:r>
        <w:separator/>
      </w:r>
    </w:p>
  </w:footnote>
  <w:footnote w:type="continuationSeparator" w:id="0">
    <w:p w14:paraId="0394917C" w14:textId="77777777" w:rsidR="007B6668" w:rsidRDefault="007B6668" w:rsidP="000D40CD">
      <w:pPr>
        <w:spacing w:after="0" w:line="240" w:lineRule="auto"/>
      </w:pPr>
      <w:r>
        <w:continuationSeparator/>
      </w:r>
    </w:p>
  </w:footnote>
  <w:footnote w:type="continuationNotice" w:id="1">
    <w:p w14:paraId="49707560" w14:textId="77777777" w:rsidR="007B6668" w:rsidRDefault="007B66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01DDF" w14:textId="02000856" w:rsidR="000C3ABF" w:rsidRDefault="000C3ABF">
    <w:pPr>
      <w:pStyle w:val="Header"/>
    </w:pPr>
  </w:p>
</w:hdr>
</file>

<file path=word/intelligence2.xml><?xml version="1.0" encoding="utf-8"?>
<int2:intelligence xmlns:int2="http://schemas.microsoft.com/office/intelligence/2020/intelligence" xmlns:oel="http://schemas.microsoft.com/office/2019/extlst">
  <int2:observations>
    <int2:textHash int2:hashCode="pmSZaP5mtMZDkP" int2:id="VjQL7lf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05F"/>
    <w:rsid w:val="00002682"/>
    <w:rsid w:val="000109AA"/>
    <w:rsid w:val="000109D1"/>
    <w:rsid w:val="000114F8"/>
    <w:rsid w:val="0001196F"/>
    <w:rsid w:val="00020EC3"/>
    <w:rsid w:val="00021399"/>
    <w:rsid w:val="0002198D"/>
    <w:rsid w:val="00024D23"/>
    <w:rsid w:val="00031828"/>
    <w:rsid w:val="00034BC9"/>
    <w:rsid w:val="00034F2C"/>
    <w:rsid w:val="00036277"/>
    <w:rsid w:val="00037065"/>
    <w:rsid w:val="00043A77"/>
    <w:rsid w:val="000517CC"/>
    <w:rsid w:val="00054DF7"/>
    <w:rsid w:val="00055C83"/>
    <w:rsid w:val="0005AF06"/>
    <w:rsid w:val="00060077"/>
    <w:rsid w:val="00072933"/>
    <w:rsid w:val="0007572C"/>
    <w:rsid w:val="00081F5B"/>
    <w:rsid w:val="000911E9"/>
    <w:rsid w:val="00094584"/>
    <w:rsid w:val="000946D0"/>
    <w:rsid w:val="0009577C"/>
    <w:rsid w:val="00096ECC"/>
    <w:rsid w:val="000A40B8"/>
    <w:rsid w:val="000A4EAF"/>
    <w:rsid w:val="000A57C6"/>
    <w:rsid w:val="000C0287"/>
    <w:rsid w:val="000C3ABF"/>
    <w:rsid w:val="000D049A"/>
    <w:rsid w:val="000D1413"/>
    <w:rsid w:val="000D290E"/>
    <w:rsid w:val="000D40CD"/>
    <w:rsid w:val="000E04D1"/>
    <w:rsid w:val="000E17B6"/>
    <w:rsid w:val="000E183F"/>
    <w:rsid w:val="000E2469"/>
    <w:rsid w:val="000E32D1"/>
    <w:rsid w:val="000E4A38"/>
    <w:rsid w:val="000E7C8C"/>
    <w:rsid w:val="000E7F6A"/>
    <w:rsid w:val="000F3BFC"/>
    <w:rsid w:val="000F443D"/>
    <w:rsid w:val="000F73C4"/>
    <w:rsid w:val="00102745"/>
    <w:rsid w:val="00102EFF"/>
    <w:rsid w:val="00105A38"/>
    <w:rsid w:val="0010726D"/>
    <w:rsid w:val="0010787B"/>
    <w:rsid w:val="00110A65"/>
    <w:rsid w:val="00114C5E"/>
    <w:rsid w:val="001209D1"/>
    <w:rsid w:val="0012222B"/>
    <w:rsid w:val="00122F25"/>
    <w:rsid w:val="00126343"/>
    <w:rsid w:val="0013032D"/>
    <w:rsid w:val="00131B36"/>
    <w:rsid w:val="00134F91"/>
    <w:rsid w:val="0013557E"/>
    <w:rsid w:val="001422DA"/>
    <w:rsid w:val="0014273C"/>
    <w:rsid w:val="001457BB"/>
    <w:rsid w:val="00146DD2"/>
    <w:rsid w:val="0015283D"/>
    <w:rsid w:val="0015291D"/>
    <w:rsid w:val="001562FA"/>
    <w:rsid w:val="00156E35"/>
    <w:rsid w:val="0015A574"/>
    <w:rsid w:val="00161789"/>
    <w:rsid w:val="00162FA7"/>
    <w:rsid w:val="00163080"/>
    <w:rsid w:val="00163738"/>
    <w:rsid w:val="00164E68"/>
    <w:rsid w:val="001656B6"/>
    <w:rsid w:val="00171498"/>
    <w:rsid w:val="001727AB"/>
    <w:rsid w:val="00172B3B"/>
    <w:rsid w:val="0017330A"/>
    <w:rsid w:val="001746F7"/>
    <w:rsid w:val="0017714C"/>
    <w:rsid w:val="00182700"/>
    <w:rsid w:val="001969E6"/>
    <w:rsid w:val="001A5A60"/>
    <w:rsid w:val="001A790E"/>
    <w:rsid w:val="001C0621"/>
    <w:rsid w:val="001C0B0B"/>
    <w:rsid w:val="001C0E2E"/>
    <w:rsid w:val="001D02B6"/>
    <w:rsid w:val="001D0E75"/>
    <w:rsid w:val="001D3573"/>
    <w:rsid w:val="001D3AF0"/>
    <w:rsid w:val="001D4EE9"/>
    <w:rsid w:val="001D51BF"/>
    <w:rsid w:val="001E6C20"/>
    <w:rsid w:val="001E6F3D"/>
    <w:rsid w:val="00201974"/>
    <w:rsid w:val="00203CAA"/>
    <w:rsid w:val="00204BA9"/>
    <w:rsid w:val="0021010A"/>
    <w:rsid w:val="0021578E"/>
    <w:rsid w:val="00221416"/>
    <w:rsid w:val="002266FB"/>
    <w:rsid w:val="00235EB9"/>
    <w:rsid w:val="00240ED7"/>
    <w:rsid w:val="00242164"/>
    <w:rsid w:val="00242746"/>
    <w:rsid w:val="0024313E"/>
    <w:rsid w:val="002434DE"/>
    <w:rsid w:val="002470A0"/>
    <w:rsid w:val="0025247F"/>
    <w:rsid w:val="002524D2"/>
    <w:rsid w:val="002622C4"/>
    <w:rsid w:val="0026410D"/>
    <w:rsid w:val="00264154"/>
    <w:rsid w:val="002711C1"/>
    <w:rsid w:val="002733E5"/>
    <w:rsid w:val="00277C7B"/>
    <w:rsid w:val="002813A4"/>
    <w:rsid w:val="00282EDF"/>
    <w:rsid w:val="0029114C"/>
    <w:rsid w:val="0029280D"/>
    <w:rsid w:val="00295F7A"/>
    <w:rsid w:val="00295FD5"/>
    <w:rsid w:val="002A2104"/>
    <w:rsid w:val="002A4DFB"/>
    <w:rsid w:val="002B0043"/>
    <w:rsid w:val="002B35DC"/>
    <w:rsid w:val="002B5E20"/>
    <w:rsid w:val="002B71C6"/>
    <w:rsid w:val="002C2C27"/>
    <w:rsid w:val="002C7A8A"/>
    <w:rsid w:val="002D0097"/>
    <w:rsid w:val="002D53A6"/>
    <w:rsid w:val="002D5CF4"/>
    <w:rsid w:val="002E0D83"/>
    <w:rsid w:val="002E1190"/>
    <w:rsid w:val="002E1820"/>
    <w:rsid w:val="002E244F"/>
    <w:rsid w:val="002E3699"/>
    <w:rsid w:val="002E3BCC"/>
    <w:rsid w:val="002FEF4A"/>
    <w:rsid w:val="00300C4D"/>
    <w:rsid w:val="0031AE83"/>
    <w:rsid w:val="00326916"/>
    <w:rsid w:val="003274C5"/>
    <w:rsid w:val="003300F4"/>
    <w:rsid w:val="00330BAE"/>
    <w:rsid w:val="00337D65"/>
    <w:rsid w:val="00337EF1"/>
    <w:rsid w:val="00343228"/>
    <w:rsid w:val="0034440A"/>
    <w:rsid w:val="0034676F"/>
    <w:rsid w:val="0035640A"/>
    <w:rsid w:val="00363D99"/>
    <w:rsid w:val="00364401"/>
    <w:rsid w:val="00369521"/>
    <w:rsid w:val="00372850"/>
    <w:rsid w:val="00375633"/>
    <w:rsid w:val="00381556"/>
    <w:rsid w:val="0038550B"/>
    <w:rsid w:val="00391758"/>
    <w:rsid w:val="00396464"/>
    <w:rsid w:val="003A4BD6"/>
    <w:rsid w:val="003B0496"/>
    <w:rsid w:val="003B42F3"/>
    <w:rsid w:val="003B4E6B"/>
    <w:rsid w:val="003C059F"/>
    <w:rsid w:val="003C0975"/>
    <w:rsid w:val="003C2053"/>
    <w:rsid w:val="003C3544"/>
    <w:rsid w:val="003C764D"/>
    <w:rsid w:val="003D34BD"/>
    <w:rsid w:val="003D48E1"/>
    <w:rsid w:val="003D5670"/>
    <w:rsid w:val="003D578B"/>
    <w:rsid w:val="003D5FEC"/>
    <w:rsid w:val="003E0CD5"/>
    <w:rsid w:val="003E43B9"/>
    <w:rsid w:val="003F1684"/>
    <w:rsid w:val="003F24FF"/>
    <w:rsid w:val="003F677B"/>
    <w:rsid w:val="003F6AE0"/>
    <w:rsid w:val="004028FC"/>
    <w:rsid w:val="00408598"/>
    <w:rsid w:val="0041060C"/>
    <w:rsid w:val="004131CC"/>
    <w:rsid w:val="00414615"/>
    <w:rsid w:val="0041619D"/>
    <w:rsid w:val="00416906"/>
    <w:rsid w:val="00422475"/>
    <w:rsid w:val="00427972"/>
    <w:rsid w:val="0043001E"/>
    <w:rsid w:val="00434463"/>
    <w:rsid w:val="0043535D"/>
    <w:rsid w:val="00440A94"/>
    <w:rsid w:val="00442BF7"/>
    <w:rsid w:val="004437B3"/>
    <w:rsid w:val="00451066"/>
    <w:rsid w:val="00454B36"/>
    <w:rsid w:val="0045602D"/>
    <w:rsid w:val="0046129D"/>
    <w:rsid w:val="00466410"/>
    <w:rsid w:val="004745A2"/>
    <w:rsid w:val="004758B6"/>
    <w:rsid w:val="00476EB2"/>
    <w:rsid w:val="00477C41"/>
    <w:rsid w:val="00483DD6"/>
    <w:rsid w:val="0048552A"/>
    <w:rsid w:val="00491A8F"/>
    <w:rsid w:val="00492805"/>
    <w:rsid w:val="00495ECF"/>
    <w:rsid w:val="0049620D"/>
    <w:rsid w:val="004A0EB4"/>
    <w:rsid w:val="004A3CC3"/>
    <w:rsid w:val="004A5B4F"/>
    <w:rsid w:val="004B0A77"/>
    <w:rsid w:val="004B3A95"/>
    <w:rsid w:val="004B5C1F"/>
    <w:rsid w:val="004B6255"/>
    <w:rsid w:val="004C12C5"/>
    <w:rsid w:val="004C18FB"/>
    <w:rsid w:val="004C5F55"/>
    <w:rsid w:val="004C61E8"/>
    <w:rsid w:val="004D17D1"/>
    <w:rsid w:val="004D4240"/>
    <w:rsid w:val="004E6B35"/>
    <w:rsid w:val="004F0B13"/>
    <w:rsid w:val="004F2C72"/>
    <w:rsid w:val="004F58A3"/>
    <w:rsid w:val="00501316"/>
    <w:rsid w:val="00505022"/>
    <w:rsid w:val="005071A0"/>
    <w:rsid w:val="00522358"/>
    <w:rsid w:val="00525AD8"/>
    <w:rsid w:val="00526E3B"/>
    <w:rsid w:val="00530414"/>
    <w:rsid w:val="00530C1E"/>
    <w:rsid w:val="0053467D"/>
    <w:rsid w:val="00534A5D"/>
    <w:rsid w:val="00535839"/>
    <w:rsid w:val="0053641B"/>
    <w:rsid w:val="00540687"/>
    <w:rsid w:val="00542A6E"/>
    <w:rsid w:val="00547F2F"/>
    <w:rsid w:val="00550790"/>
    <w:rsid w:val="00550B5A"/>
    <w:rsid w:val="005538F3"/>
    <w:rsid w:val="00555CFF"/>
    <w:rsid w:val="00556885"/>
    <w:rsid w:val="00560410"/>
    <w:rsid w:val="00561BCD"/>
    <w:rsid w:val="00562F20"/>
    <w:rsid w:val="00563ACA"/>
    <w:rsid w:val="00564D4A"/>
    <w:rsid w:val="005651CD"/>
    <w:rsid w:val="005737E8"/>
    <w:rsid w:val="00574DA4"/>
    <w:rsid w:val="00580E59"/>
    <w:rsid w:val="00582272"/>
    <w:rsid w:val="00583709"/>
    <w:rsid w:val="00587A3F"/>
    <w:rsid w:val="0058FA16"/>
    <w:rsid w:val="00591021"/>
    <w:rsid w:val="00591B84"/>
    <w:rsid w:val="005922A3"/>
    <w:rsid w:val="0059692F"/>
    <w:rsid w:val="00597A8D"/>
    <w:rsid w:val="005A0C5D"/>
    <w:rsid w:val="005A12B1"/>
    <w:rsid w:val="005B095C"/>
    <w:rsid w:val="005B39E2"/>
    <w:rsid w:val="005B66D0"/>
    <w:rsid w:val="005B6964"/>
    <w:rsid w:val="005C00A9"/>
    <w:rsid w:val="005C1519"/>
    <w:rsid w:val="005C7AE7"/>
    <w:rsid w:val="005E092B"/>
    <w:rsid w:val="005E2B7B"/>
    <w:rsid w:val="005E56D8"/>
    <w:rsid w:val="005E58C1"/>
    <w:rsid w:val="005F07AC"/>
    <w:rsid w:val="005F3E79"/>
    <w:rsid w:val="005F61F5"/>
    <w:rsid w:val="005F6454"/>
    <w:rsid w:val="005F72E0"/>
    <w:rsid w:val="006036BD"/>
    <w:rsid w:val="00604ADA"/>
    <w:rsid w:val="00606595"/>
    <w:rsid w:val="0060670C"/>
    <w:rsid w:val="00615E89"/>
    <w:rsid w:val="00616DC3"/>
    <w:rsid w:val="00617B62"/>
    <w:rsid w:val="0061EAE5"/>
    <w:rsid w:val="006216FB"/>
    <w:rsid w:val="00621E69"/>
    <w:rsid w:val="006264FA"/>
    <w:rsid w:val="00626947"/>
    <w:rsid w:val="00626CA2"/>
    <w:rsid w:val="006410A0"/>
    <w:rsid w:val="00641349"/>
    <w:rsid w:val="00642E32"/>
    <w:rsid w:val="0064330B"/>
    <w:rsid w:val="00644C7D"/>
    <w:rsid w:val="00644E68"/>
    <w:rsid w:val="006477EF"/>
    <w:rsid w:val="00653A7C"/>
    <w:rsid w:val="00661B08"/>
    <w:rsid w:val="00661DEE"/>
    <w:rsid w:val="006626DC"/>
    <w:rsid w:val="00666966"/>
    <w:rsid w:val="00670A8B"/>
    <w:rsid w:val="0067119D"/>
    <w:rsid w:val="00672507"/>
    <w:rsid w:val="00674AEA"/>
    <w:rsid w:val="00677FB8"/>
    <w:rsid w:val="0067EFA7"/>
    <w:rsid w:val="006826CF"/>
    <w:rsid w:val="006871AE"/>
    <w:rsid w:val="006A1E68"/>
    <w:rsid w:val="006A2119"/>
    <w:rsid w:val="006A258D"/>
    <w:rsid w:val="006A362A"/>
    <w:rsid w:val="006A3CFC"/>
    <w:rsid w:val="006A7F20"/>
    <w:rsid w:val="006B0CC1"/>
    <w:rsid w:val="006B6902"/>
    <w:rsid w:val="006B7CED"/>
    <w:rsid w:val="006C45A4"/>
    <w:rsid w:val="006C58F0"/>
    <w:rsid w:val="006C7D30"/>
    <w:rsid w:val="006F12D4"/>
    <w:rsid w:val="006F20C2"/>
    <w:rsid w:val="006F25E0"/>
    <w:rsid w:val="006F443F"/>
    <w:rsid w:val="007011EA"/>
    <w:rsid w:val="0070131D"/>
    <w:rsid w:val="00706842"/>
    <w:rsid w:val="007113A8"/>
    <w:rsid w:val="00722BE8"/>
    <w:rsid w:val="00725C27"/>
    <w:rsid w:val="0072718F"/>
    <w:rsid w:val="00733663"/>
    <w:rsid w:val="0073648A"/>
    <w:rsid w:val="00743FDF"/>
    <w:rsid w:val="00751218"/>
    <w:rsid w:val="007638F1"/>
    <w:rsid w:val="00763CC9"/>
    <w:rsid w:val="00765252"/>
    <w:rsid w:val="0076681C"/>
    <w:rsid w:val="007745B4"/>
    <w:rsid w:val="00776405"/>
    <w:rsid w:val="00781D36"/>
    <w:rsid w:val="00782B04"/>
    <w:rsid w:val="00782D69"/>
    <w:rsid w:val="007836DA"/>
    <w:rsid w:val="0078384D"/>
    <w:rsid w:val="00787C6C"/>
    <w:rsid w:val="007934AD"/>
    <w:rsid w:val="00794F23"/>
    <w:rsid w:val="00795D96"/>
    <w:rsid w:val="007A0CF7"/>
    <w:rsid w:val="007A1934"/>
    <w:rsid w:val="007A2379"/>
    <w:rsid w:val="007B3E30"/>
    <w:rsid w:val="007B4231"/>
    <w:rsid w:val="007B6594"/>
    <w:rsid w:val="007B6668"/>
    <w:rsid w:val="007B6EAC"/>
    <w:rsid w:val="007C0B10"/>
    <w:rsid w:val="007C33CB"/>
    <w:rsid w:val="007D17CC"/>
    <w:rsid w:val="007D788C"/>
    <w:rsid w:val="007D8AF1"/>
    <w:rsid w:val="007E08B1"/>
    <w:rsid w:val="007E14AA"/>
    <w:rsid w:val="007E2957"/>
    <w:rsid w:val="007E2F08"/>
    <w:rsid w:val="007E3DDE"/>
    <w:rsid w:val="007E5BC9"/>
    <w:rsid w:val="007E73BF"/>
    <w:rsid w:val="00804592"/>
    <w:rsid w:val="00811C2E"/>
    <w:rsid w:val="00812F38"/>
    <w:rsid w:val="008249A9"/>
    <w:rsid w:val="00826DBE"/>
    <w:rsid w:val="00834CB8"/>
    <w:rsid w:val="00835DD5"/>
    <w:rsid w:val="00837204"/>
    <w:rsid w:val="008407A1"/>
    <w:rsid w:val="00842963"/>
    <w:rsid w:val="00846D58"/>
    <w:rsid w:val="00852B45"/>
    <w:rsid w:val="00860156"/>
    <w:rsid w:val="0086025D"/>
    <w:rsid w:val="008626E0"/>
    <w:rsid w:val="00863E03"/>
    <w:rsid w:val="00865628"/>
    <w:rsid w:val="00866AAC"/>
    <w:rsid w:val="0086747B"/>
    <w:rsid w:val="008721C4"/>
    <w:rsid w:val="00873501"/>
    <w:rsid w:val="00877E80"/>
    <w:rsid w:val="00880B08"/>
    <w:rsid w:val="008839AA"/>
    <w:rsid w:val="008A2C3F"/>
    <w:rsid w:val="008A73F0"/>
    <w:rsid w:val="008B1C09"/>
    <w:rsid w:val="008B421E"/>
    <w:rsid w:val="008C4FF3"/>
    <w:rsid w:val="008C7FBF"/>
    <w:rsid w:val="008D141F"/>
    <w:rsid w:val="008D2D64"/>
    <w:rsid w:val="008D4245"/>
    <w:rsid w:val="008D5ABF"/>
    <w:rsid w:val="008D5C9E"/>
    <w:rsid w:val="008D7A2F"/>
    <w:rsid w:val="008E0737"/>
    <w:rsid w:val="008E3DEF"/>
    <w:rsid w:val="008F4127"/>
    <w:rsid w:val="008F56E7"/>
    <w:rsid w:val="008F72AB"/>
    <w:rsid w:val="00910141"/>
    <w:rsid w:val="0091227A"/>
    <w:rsid w:val="009128B6"/>
    <w:rsid w:val="0091543C"/>
    <w:rsid w:val="00915948"/>
    <w:rsid w:val="00921C76"/>
    <w:rsid w:val="009221A2"/>
    <w:rsid w:val="00923746"/>
    <w:rsid w:val="00924576"/>
    <w:rsid w:val="0092616D"/>
    <w:rsid w:val="00935884"/>
    <w:rsid w:val="00935897"/>
    <w:rsid w:val="009368C7"/>
    <w:rsid w:val="0093705C"/>
    <w:rsid w:val="0094453A"/>
    <w:rsid w:val="00947F7C"/>
    <w:rsid w:val="00950FC6"/>
    <w:rsid w:val="009561B4"/>
    <w:rsid w:val="00956509"/>
    <w:rsid w:val="00960046"/>
    <w:rsid w:val="00970563"/>
    <w:rsid w:val="009761E1"/>
    <w:rsid w:val="00977F4F"/>
    <w:rsid w:val="00979365"/>
    <w:rsid w:val="009802AB"/>
    <w:rsid w:val="00986B2A"/>
    <w:rsid w:val="00990102"/>
    <w:rsid w:val="00990D3F"/>
    <w:rsid w:val="009A475D"/>
    <w:rsid w:val="009B2F92"/>
    <w:rsid w:val="009B391E"/>
    <w:rsid w:val="009C0315"/>
    <w:rsid w:val="009D211A"/>
    <w:rsid w:val="009D52F2"/>
    <w:rsid w:val="009D5BD8"/>
    <w:rsid w:val="009D5F48"/>
    <w:rsid w:val="009D73BD"/>
    <w:rsid w:val="009E608D"/>
    <w:rsid w:val="009F302B"/>
    <w:rsid w:val="009F61D6"/>
    <w:rsid w:val="009F7391"/>
    <w:rsid w:val="009F7C8D"/>
    <w:rsid w:val="00A020F3"/>
    <w:rsid w:val="00A056C4"/>
    <w:rsid w:val="00A07A3E"/>
    <w:rsid w:val="00A10139"/>
    <w:rsid w:val="00A102F1"/>
    <w:rsid w:val="00A1398D"/>
    <w:rsid w:val="00A237EF"/>
    <w:rsid w:val="00A339F6"/>
    <w:rsid w:val="00A35790"/>
    <w:rsid w:val="00A40C35"/>
    <w:rsid w:val="00A51765"/>
    <w:rsid w:val="00A54B58"/>
    <w:rsid w:val="00A562B4"/>
    <w:rsid w:val="00A6296B"/>
    <w:rsid w:val="00A65D26"/>
    <w:rsid w:val="00A7002C"/>
    <w:rsid w:val="00A74741"/>
    <w:rsid w:val="00A74F7D"/>
    <w:rsid w:val="00A909B4"/>
    <w:rsid w:val="00A90E24"/>
    <w:rsid w:val="00A91C0B"/>
    <w:rsid w:val="00A93C7B"/>
    <w:rsid w:val="00AA0530"/>
    <w:rsid w:val="00AA085D"/>
    <w:rsid w:val="00AA152B"/>
    <w:rsid w:val="00AB04D2"/>
    <w:rsid w:val="00AB2AE3"/>
    <w:rsid w:val="00AB4325"/>
    <w:rsid w:val="00AC157D"/>
    <w:rsid w:val="00AC4A4A"/>
    <w:rsid w:val="00AC5FEE"/>
    <w:rsid w:val="00ACA849"/>
    <w:rsid w:val="00AD5427"/>
    <w:rsid w:val="00AE12AB"/>
    <w:rsid w:val="00AE5E81"/>
    <w:rsid w:val="00AF02CD"/>
    <w:rsid w:val="00AF0ED8"/>
    <w:rsid w:val="00AF3458"/>
    <w:rsid w:val="00AF5726"/>
    <w:rsid w:val="00AF69BF"/>
    <w:rsid w:val="00AF6E42"/>
    <w:rsid w:val="00B00EF7"/>
    <w:rsid w:val="00B0B751"/>
    <w:rsid w:val="00B10052"/>
    <w:rsid w:val="00B1371C"/>
    <w:rsid w:val="00B13E66"/>
    <w:rsid w:val="00B15345"/>
    <w:rsid w:val="00B202CD"/>
    <w:rsid w:val="00B21E11"/>
    <w:rsid w:val="00B22786"/>
    <w:rsid w:val="00B24643"/>
    <w:rsid w:val="00B26219"/>
    <w:rsid w:val="00B26FC5"/>
    <w:rsid w:val="00B27937"/>
    <w:rsid w:val="00B309E6"/>
    <w:rsid w:val="00B31A93"/>
    <w:rsid w:val="00B33E3A"/>
    <w:rsid w:val="00B37216"/>
    <w:rsid w:val="00B40AE0"/>
    <w:rsid w:val="00B44897"/>
    <w:rsid w:val="00B4B994"/>
    <w:rsid w:val="00B50784"/>
    <w:rsid w:val="00B53CBE"/>
    <w:rsid w:val="00B54415"/>
    <w:rsid w:val="00B54552"/>
    <w:rsid w:val="00B56397"/>
    <w:rsid w:val="00B56F23"/>
    <w:rsid w:val="00B639F8"/>
    <w:rsid w:val="00B66014"/>
    <w:rsid w:val="00B70E5A"/>
    <w:rsid w:val="00B7446D"/>
    <w:rsid w:val="00B74E7B"/>
    <w:rsid w:val="00B766F2"/>
    <w:rsid w:val="00B82AED"/>
    <w:rsid w:val="00B8353D"/>
    <w:rsid w:val="00B84F04"/>
    <w:rsid w:val="00B87EC1"/>
    <w:rsid w:val="00B91B56"/>
    <w:rsid w:val="00B9605F"/>
    <w:rsid w:val="00BA4270"/>
    <w:rsid w:val="00BB1BE6"/>
    <w:rsid w:val="00BB5E74"/>
    <w:rsid w:val="00BB7178"/>
    <w:rsid w:val="00BC0282"/>
    <w:rsid w:val="00BC1AE5"/>
    <w:rsid w:val="00BC1FF5"/>
    <w:rsid w:val="00BC3986"/>
    <w:rsid w:val="00BC404E"/>
    <w:rsid w:val="00BC5B94"/>
    <w:rsid w:val="00BC6454"/>
    <w:rsid w:val="00BD737E"/>
    <w:rsid w:val="00BD73D8"/>
    <w:rsid w:val="00BE2C76"/>
    <w:rsid w:val="00BE4247"/>
    <w:rsid w:val="00BE44D6"/>
    <w:rsid w:val="00BF57AA"/>
    <w:rsid w:val="00BF5CE8"/>
    <w:rsid w:val="00BF7692"/>
    <w:rsid w:val="00C00EC8"/>
    <w:rsid w:val="00C01F95"/>
    <w:rsid w:val="00C03FED"/>
    <w:rsid w:val="00C043D8"/>
    <w:rsid w:val="00C13AC9"/>
    <w:rsid w:val="00C17B1F"/>
    <w:rsid w:val="00C2691A"/>
    <w:rsid w:val="00C30096"/>
    <w:rsid w:val="00C30DCF"/>
    <w:rsid w:val="00C3381C"/>
    <w:rsid w:val="00C35A24"/>
    <w:rsid w:val="00C40496"/>
    <w:rsid w:val="00C415FB"/>
    <w:rsid w:val="00C4167F"/>
    <w:rsid w:val="00C41EDA"/>
    <w:rsid w:val="00C4459F"/>
    <w:rsid w:val="00C464C2"/>
    <w:rsid w:val="00C510AC"/>
    <w:rsid w:val="00C53F6F"/>
    <w:rsid w:val="00C562CA"/>
    <w:rsid w:val="00C57B8B"/>
    <w:rsid w:val="00C57F69"/>
    <w:rsid w:val="00C61D53"/>
    <w:rsid w:val="00C63E2F"/>
    <w:rsid w:val="00C64383"/>
    <w:rsid w:val="00C67683"/>
    <w:rsid w:val="00C73D28"/>
    <w:rsid w:val="00C75005"/>
    <w:rsid w:val="00C7CFE7"/>
    <w:rsid w:val="00C81301"/>
    <w:rsid w:val="00C81767"/>
    <w:rsid w:val="00C821E8"/>
    <w:rsid w:val="00C82C5F"/>
    <w:rsid w:val="00C842F5"/>
    <w:rsid w:val="00C84987"/>
    <w:rsid w:val="00C96E70"/>
    <w:rsid w:val="00CA00C6"/>
    <w:rsid w:val="00CA2EEC"/>
    <w:rsid w:val="00CA3CF7"/>
    <w:rsid w:val="00CA51FF"/>
    <w:rsid w:val="00CB6A6D"/>
    <w:rsid w:val="00CB6F58"/>
    <w:rsid w:val="00CC5A50"/>
    <w:rsid w:val="00CD3E33"/>
    <w:rsid w:val="00CD4EDA"/>
    <w:rsid w:val="00CD73FA"/>
    <w:rsid w:val="00CD797E"/>
    <w:rsid w:val="00CE0D37"/>
    <w:rsid w:val="00CE3887"/>
    <w:rsid w:val="00CE4466"/>
    <w:rsid w:val="00CE4CD3"/>
    <w:rsid w:val="00CE52D0"/>
    <w:rsid w:val="00CE5C1A"/>
    <w:rsid w:val="00CE5C89"/>
    <w:rsid w:val="00D03743"/>
    <w:rsid w:val="00D065FF"/>
    <w:rsid w:val="00D14187"/>
    <w:rsid w:val="00D154EE"/>
    <w:rsid w:val="00D16565"/>
    <w:rsid w:val="00D23D99"/>
    <w:rsid w:val="00D24BB7"/>
    <w:rsid w:val="00D26EB7"/>
    <w:rsid w:val="00D32554"/>
    <w:rsid w:val="00D34ACE"/>
    <w:rsid w:val="00D406CB"/>
    <w:rsid w:val="00D410A8"/>
    <w:rsid w:val="00D426AE"/>
    <w:rsid w:val="00D44B8C"/>
    <w:rsid w:val="00D47CE4"/>
    <w:rsid w:val="00D560A2"/>
    <w:rsid w:val="00D62C05"/>
    <w:rsid w:val="00D63115"/>
    <w:rsid w:val="00D65EE7"/>
    <w:rsid w:val="00D66BEA"/>
    <w:rsid w:val="00D75EEF"/>
    <w:rsid w:val="00D76524"/>
    <w:rsid w:val="00D82630"/>
    <w:rsid w:val="00D84F79"/>
    <w:rsid w:val="00D90214"/>
    <w:rsid w:val="00D95546"/>
    <w:rsid w:val="00D97CC7"/>
    <w:rsid w:val="00DA07CA"/>
    <w:rsid w:val="00DA2CA7"/>
    <w:rsid w:val="00DA4DDC"/>
    <w:rsid w:val="00DA7C0A"/>
    <w:rsid w:val="00DB29B5"/>
    <w:rsid w:val="00DB2CC5"/>
    <w:rsid w:val="00DB3E0A"/>
    <w:rsid w:val="00DB41B4"/>
    <w:rsid w:val="00DB49F9"/>
    <w:rsid w:val="00DB72DA"/>
    <w:rsid w:val="00DB7DB1"/>
    <w:rsid w:val="00DB7DE7"/>
    <w:rsid w:val="00DC2997"/>
    <w:rsid w:val="00DC4DAE"/>
    <w:rsid w:val="00DD3A23"/>
    <w:rsid w:val="00DD4A43"/>
    <w:rsid w:val="00DD63DC"/>
    <w:rsid w:val="00DE6D21"/>
    <w:rsid w:val="00DF05D4"/>
    <w:rsid w:val="00DF0C7C"/>
    <w:rsid w:val="00E0214A"/>
    <w:rsid w:val="00E05E69"/>
    <w:rsid w:val="00E13229"/>
    <w:rsid w:val="00E133C3"/>
    <w:rsid w:val="00E13C62"/>
    <w:rsid w:val="00E14790"/>
    <w:rsid w:val="00E153BF"/>
    <w:rsid w:val="00E17474"/>
    <w:rsid w:val="00E30AFF"/>
    <w:rsid w:val="00E31C65"/>
    <w:rsid w:val="00E31FE7"/>
    <w:rsid w:val="00E34398"/>
    <w:rsid w:val="00E36C2C"/>
    <w:rsid w:val="00E3A165"/>
    <w:rsid w:val="00E41E60"/>
    <w:rsid w:val="00E443D9"/>
    <w:rsid w:val="00E45520"/>
    <w:rsid w:val="00E518D6"/>
    <w:rsid w:val="00E57453"/>
    <w:rsid w:val="00E71D35"/>
    <w:rsid w:val="00E72508"/>
    <w:rsid w:val="00E8396D"/>
    <w:rsid w:val="00E83A5D"/>
    <w:rsid w:val="00E90774"/>
    <w:rsid w:val="00E90885"/>
    <w:rsid w:val="00E91601"/>
    <w:rsid w:val="00E96500"/>
    <w:rsid w:val="00EA11E2"/>
    <w:rsid w:val="00EA1235"/>
    <w:rsid w:val="00EA39D4"/>
    <w:rsid w:val="00EA4DA7"/>
    <w:rsid w:val="00EA593D"/>
    <w:rsid w:val="00EA79A0"/>
    <w:rsid w:val="00EB2452"/>
    <w:rsid w:val="00EB4AE9"/>
    <w:rsid w:val="00EB6F77"/>
    <w:rsid w:val="00EC1E0E"/>
    <w:rsid w:val="00EC210E"/>
    <w:rsid w:val="00EC2F95"/>
    <w:rsid w:val="00EC7EF0"/>
    <w:rsid w:val="00ED463B"/>
    <w:rsid w:val="00ED5C73"/>
    <w:rsid w:val="00EE1A75"/>
    <w:rsid w:val="00EE5537"/>
    <w:rsid w:val="00EE5C13"/>
    <w:rsid w:val="00EE6E93"/>
    <w:rsid w:val="00EF0D34"/>
    <w:rsid w:val="00EF2365"/>
    <w:rsid w:val="00EF55AD"/>
    <w:rsid w:val="00EF6EB9"/>
    <w:rsid w:val="00F04B75"/>
    <w:rsid w:val="00F167DF"/>
    <w:rsid w:val="00F24858"/>
    <w:rsid w:val="00F27EB4"/>
    <w:rsid w:val="00F37DCF"/>
    <w:rsid w:val="00F411C5"/>
    <w:rsid w:val="00F42221"/>
    <w:rsid w:val="00F422C2"/>
    <w:rsid w:val="00F43754"/>
    <w:rsid w:val="00F453A6"/>
    <w:rsid w:val="00F4563D"/>
    <w:rsid w:val="00F46951"/>
    <w:rsid w:val="00F54453"/>
    <w:rsid w:val="00F56F62"/>
    <w:rsid w:val="00F571EF"/>
    <w:rsid w:val="00F6097C"/>
    <w:rsid w:val="00F60BBF"/>
    <w:rsid w:val="00F62884"/>
    <w:rsid w:val="00F65755"/>
    <w:rsid w:val="00F74A5B"/>
    <w:rsid w:val="00F7682E"/>
    <w:rsid w:val="00F768ED"/>
    <w:rsid w:val="00F83114"/>
    <w:rsid w:val="00F83D96"/>
    <w:rsid w:val="00F87A1B"/>
    <w:rsid w:val="00F90EC1"/>
    <w:rsid w:val="00F92E2C"/>
    <w:rsid w:val="00F95922"/>
    <w:rsid w:val="00F97F38"/>
    <w:rsid w:val="00FA0035"/>
    <w:rsid w:val="00FB4EB7"/>
    <w:rsid w:val="00FC0174"/>
    <w:rsid w:val="00FD2056"/>
    <w:rsid w:val="00FD3B75"/>
    <w:rsid w:val="00FD6304"/>
    <w:rsid w:val="00FE0D84"/>
    <w:rsid w:val="00FE156F"/>
    <w:rsid w:val="00FE1D1C"/>
    <w:rsid w:val="00FE3906"/>
    <w:rsid w:val="00FE4227"/>
    <w:rsid w:val="00FE7EF7"/>
    <w:rsid w:val="00FF5714"/>
    <w:rsid w:val="00FF6E68"/>
    <w:rsid w:val="0100AE37"/>
    <w:rsid w:val="010C7F3F"/>
    <w:rsid w:val="010CA596"/>
    <w:rsid w:val="010D85B5"/>
    <w:rsid w:val="01118AFA"/>
    <w:rsid w:val="0113F305"/>
    <w:rsid w:val="0116D95A"/>
    <w:rsid w:val="011B155D"/>
    <w:rsid w:val="0121AD29"/>
    <w:rsid w:val="01269B8A"/>
    <w:rsid w:val="0127C6F1"/>
    <w:rsid w:val="012B49AA"/>
    <w:rsid w:val="01309883"/>
    <w:rsid w:val="013B4725"/>
    <w:rsid w:val="013D81E8"/>
    <w:rsid w:val="013DFDA3"/>
    <w:rsid w:val="01405FA3"/>
    <w:rsid w:val="014A90FE"/>
    <w:rsid w:val="014B5C22"/>
    <w:rsid w:val="014C4675"/>
    <w:rsid w:val="015660A2"/>
    <w:rsid w:val="015B82E7"/>
    <w:rsid w:val="015C63E9"/>
    <w:rsid w:val="0162AC6E"/>
    <w:rsid w:val="016C773F"/>
    <w:rsid w:val="016C9975"/>
    <w:rsid w:val="016CC3AC"/>
    <w:rsid w:val="016ECD01"/>
    <w:rsid w:val="016FD2F6"/>
    <w:rsid w:val="0171A19D"/>
    <w:rsid w:val="0174867D"/>
    <w:rsid w:val="017527E8"/>
    <w:rsid w:val="017EF74D"/>
    <w:rsid w:val="01831F59"/>
    <w:rsid w:val="0183315F"/>
    <w:rsid w:val="0184C0DA"/>
    <w:rsid w:val="0185057F"/>
    <w:rsid w:val="01855EEE"/>
    <w:rsid w:val="0186BE86"/>
    <w:rsid w:val="018E83FC"/>
    <w:rsid w:val="0192D8E2"/>
    <w:rsid w:val="019B2CC3"/>
    <w:rsid w:val="019ED8CB"/>
    <w:rsid w:val="01A5BC3A"/>
    <w:rsid w:val="01B0BEBA"/>
    <w:rsid w:val="01B1BD8F"/>
    <w:rsid w:val="01B3A7DC"/>
    <w:rsid w:val="01BD7DED"/>
    <w:rsid w:val="01C5D1B4"/>
    <w:rsid w:val="01CCBC37"/>
    <w:rsid w:val="01CD8162"/>
    <w:rsid w:val="01CF859F"/>
    <w:rsid w:val="01E172B8"/>
    <w:rsid w:val="01F04B61"/>
    <w:rsid w:val="01F0D7F1"/>
    <w:rsid w:val="01F14DD7"/>
    <w:rsid w:val="01F989CE"/>
    <w:rsid w:val="020A74FA"/>
    <w:rsid w:val="02122DFC"/>
    <w:rsid w:val="02142D4D"/>
    <w:rsid w:val="0214D1D3"/>
    <w:rsid w:val="021D0251"/>
    <w:rsid w:val="022AEEFE"/>
    <w:rsid w:val="0235AC88"/>
    <w:rsid w:val="02369A2C"/>
    <w:rsid w:val="0237C71E"/>
    <w:rsid w:val="02517EF7"/>
    <w:rsid w:val="02529CBB"/>
    <w:rsid w:val="02571332"/>
    <w:rsid w:val="025C3177"/>
    <w:rsid w:val="025EF764"/>
    <w:rsid w:val="02699370"/>
    <w:rsid w:val="0269CF49"/>
    <w:rsid w:val="0273849A"/>
    <w:rsid w:val="02740E57"/>
    <w:rsid w:val="0277ECF3"/>
    <w:rsid w:val="0288E938"/>
    <w:rsid w:val="028AF5CD"/>
    <w:rsid w:val="028B6E41"/>
    <w:rsid w:val="028DBA0D"/>
    <w:rsid w:val="02910E28"/>
    <w:rsid w:val="0298882E"/>
    <w:rsid w:val="029A7E7B"/>
    <w:rsid w:val="029F4462"/>
    <w:rsid w:val="02A969A0"/>
    <w:rsid w:val="02AD5B5B"/>
    <w:rsid w:val="02B0B965"/>
    <w:rsid w:val="02C225D9"/>
    <w:rsid w:val="02C4EF12"/>
    <w:rsid w:val="02C71A0B"/>
    <w:rsid w:val="02D18B43"/>
    <w:rsid w:val="02E7FB6C"/>
    <w:rsid w:val="02EED2C1"/>
    <w:rsid w:val="02F4186F"/>
    <w:rsid w:val="02F61725"/>
    <w:rsid w:val="0301AD86"/>
    <w:rsid w:val="0306726F"/>
    <w:rsid w:val="030E89C3"/>
    <w:rsid w:val="03119F01"/>
    <w:rsid w:val="0314660B"/>
    <w:rsid w:val="031477A7"/>
    <w:rsid w:val="0314BC54"/>
    <w:rsid w:val="0316F5C1"/>
    <w:rsid w:val="031769E4"/>
    <w:rsid w:val="0320ED61"/>
    <w:rsid w:val="0321A90C"/>
    <w:rsid w:val="03285373"/>
    <w:rsid w:val="032E6473"/>
    <w:rsid w:val="0331DCA8"/>
    <w:rsid w:val="0335525B"/>
    <w:rsid w:val="0337B916"/>
    <w:rsid w:val="033D1D3D"/>
    <w:rsid w:val="0343AA50"/>
    <w:rsid w:val="034B8D19"/>
    <w:rsid w:val="0359990D"/>
    <w:rsid w:val="035B1274"/>
    <w:rsid w:val="035B8C5F"/>
    <w:rsid w:val="035DDD28"/>
    <w:rsid w:val="0363C7FD"/>
    <w:rsid w:val="036887A0"/>
    <w:rsid w:val="037864E5"/>
    <w:rsid w:val="0378A90A"/>
    <w:rsid w:val="03874CD8"/>
    <w:rsid w:val="038AF811"/>
    <w:rsid w:val="039466AC"/>
    <w:rsid w:val="039DE868"/>
    <w:rsid w:val="039E4B33"/>
    <w:rsid w:val="03AA0A67"/>
    <w:rsid w:val="03B58EDA"/>
    <w:rsid w:val="03B98FB7"/>
    <w:rsid w:val="03C5CCC9"/>
    <w:rsid w:val="03C95CCA"/>
    <w:rsid w:val="03D3E971"/>
    <w:rsid w:val="03D932B3"/>
    <w:rsid w:val="03D951B7"/>
    <w:rsid w:val="03DE16C9"/>
    <w:rsid w:val="03E869BA"/>
    <w:rsid w:val="03EEBA70"/>
    <w:rsid w:val="03F8D54D"/>
    <w:rsid w:val="03FA7BD3"/>
    <w:rsid w:val="0402FE33"/>
    <w:rsid w:val="04068EB6"/>
    <w:rsid w:val="040DB184"/>
    <w:rsid w:val="041222FE"/>
    <w:rsid w:val="04204C7F"/>
    <w:rsid w:val="0422FEC4"/>
    <w:rsid w:val="042B671D"/>
    <w:rsid w:val="042FE0CE"/>
    <w:rsid w:val="0431A1C9"/>
    <w:rsid w:val="04347FD3"/>
    <w:rsid w:val="0435FDFF"/>
    <w:rsid w:val="043BA026"/>
    <w:rsid w:val="043D3A05"/>
    <w:rsid w:val="0443B8FE"/>
    <w:rsid w:val="0446CD6F"/>
    <w:rsid w:val="0448EBBF"/>
    <w:rsid w:val="044B8CD8"/>
    <w:rsid w:val="04523611"/>
    <w:rsid w:val="0456BADD"/>
    <w:rsid w:val="0457D2A3"/>
    <w:rsid w:val="045FBCA8"/>
    <w:rsid w:val="0460148D"/>
    <w:rsid w:val="0462EA6C"/>
    <w:rsid w:val="04699920"/>
    <w:rsid w:val="046F8D08"/>
    <w:rsid w:val="04748CCE"/>
    <w:rsid w:val="0476808C"/>
    <w:rsid w:val="0476BED2"/>
    <w:rsid w:val="047E4F04"/>
    <w:rsid w:val="0485BB30"/>
    <w:rsid w:val="0489249A"/>
    <w:rsid w:val="048B0639"/>
    <w:rsid w:val="048DB045"/>
    <w:rsid w:val="04981D75"/>
    <w:rsid w:val="04998341"/>
    <w:rsid w:val="04A57725"/>
    <w:rsid w:val="04AE7576"/>
    <w:rsid w:val="04B8875C"/>
    <w:rsid w:val="04BAD221"/>
    <w:rsid w:val="04BED316"/>
    <w:rsid w:val="04C7BB5D"/>
    <w:rsid w:val="04CFFE6F"/>
    <w:rsid w:val="04D0838A"/>
    <w:rsid w:val="04DEE1FD"/>
    <w:rsid w:val="04E24AB1"/>
    <w:rsid w:val="04E6C634"/>
    <w:rsid w:val="04E75D7A"/>
    <w:rsid w:val="04EDDC30"/>
    <w:rsid w:val="04F51A41"/>
    <w:rsid w:val="04F73631"/>
    <w:rsid w:val="04F91812"/>
    <w:rsid w:val="04FF08E2"/>
    <w:rsid w:val="0502B06A"/>
    <w:rsid w:val="0509643C"/>
    <w:rsid w:val="050CA7A7"/>
    <w:rsid w:val="051984AF"/>
    <w:rsid w:val="051A641E"/>
    <w:rsid w:val="05225931"/>
    <w:rsid w:val="052B1316"/>
    <w:rsid w:val="05347948"/>
    <w:rsid w:val="053F5B9D"/>
    <w:rsid w:val="054C2FE0"/>
    <w:rsid w:val="055369C6"/>
    <w:rsid w:val="05589681"/>
    <w:rsid w:val="055E9943"/>
    <w:rsid w:val="056780AA"/>
    <w:rsid w:val="05678D7F"/>
    <w:rsid w:val="05700CCB"/>
    <w:rsid w:val="0571AFFF"/>
    <w:rsid w:val="057200A0"/>
    <w:rsid w:val="05746C1C"/>
    <w:rsid w:val="057ADD70"/>
    <w:rsid w:val="057E57B1"/>
    <w:rsid w:val="058475EC"/>
    <w:rsid w:val="0584C2C4"/>
    <w:rsid w:val="058A3D7D"/>
    <w:rsid w:val="05904F43"/>
    <w:rsid w:val="0596FBD4"/>
    <w:rsid w:val="0597D6ED"/>
    <w:rsid w:val="05AC0B1F"/>
    <w:rsid w:val="05BE6EDB"/>
    <w:rsid w:val="05C31C43"/>
    <w:rsid w:val="05C8F23D"/>
    <w:rsid w:val="05D92E88"/>
    <w:rsid w:val="05DDF554"/>
    <w:rsid w:val="05E1AE8C"/>
    <w:rsid w:val="05E4BDB1"/>
    <w:rsid w:val="05EA6D36"/>
    <w:rsid w:val="06004259"/>
    <w:rsid w:val="06025092"/>
    <w:rsid w:val="0606C106"/>
    <w:rsid w:val="0608E6FD"/>
    <w:rsid w:val="0615102A"/>
    <w:rsid w:val="061A9D12"/>
    <w:rsid w:val="061F9C2E"/>
    <w:rsid w:val="0624BA71"/>
    <w:rsid w:val="06266E03"/>
    <w:rsid w:val="062BFBB8"/>
    <w:rsid w:val="062C2432"/>
    <w:rsid w:val="063DE8DE"/>
    <w:rsid w:val="064261CF"/>
    <w:rsid w:val="06463C7A"/>
    <w:rsid w:val="0647330A"/>
    <w:rsid w:val="064A45B2"/>
    <w:rsid w:val="064AC919"/>
    <w:rsid w:val="06571A46"/>
    <w:rsid w:val="065A9EF8"/>
    <w:rsid w:val="065B15C0"/>
    <w:rsid w:val="066FB5B1"/>
    <w:rsid w:val="0671A3BA"/>
    <w:rsid w:val="06750B7A"/>
    <w:rsid w:val="06790F3C"/>
    <w:rsid w:val="0681C294"/>
    <w:rsid w:val="06864F81"/>
    <w:rsid w:val="06867A97"/>
    <w:rsid w:val="068940F6"/>
    <w:rsid w:val="0693F64C"/>
    <w:rsid w:val="069420A5"/>
    <w:rsid w:val="0695602E"/>
    <w:rsid w:val="069681D5"/>
    <w:rsid w:val="0698AC3F"/>
    <w:rsid w:val="069CDA7D"/>
    <w:rsid w:val="06A23EC5"/>
    <w:rsid w:val="06A324EE"/>
    <w:rsid w:val="06A784F5"/>
    <w:rsid w:val="06A87808"/>
    <w:rsid w:val="06BCD32A"/>
    <w:rsid w:val="06BD3A48"/>
    <w:rsid w:val="06D41C0A"/>
    <w:rsid w:val="06D8A95D"/>
    <w:rsid w:val="06F93C81"/>
    <w:rsid w:val="070896FF"/>
    <w:rsid w:val="070AE3DD"/>
    <w:rsid w:val="07194C03"/>
    <w:rsid w:val="071DF63D"/>
    <w:rsid w:val="0722E06B"/>
    <w:rsid w:val="0724CFDD"/>
    <w:rsid w:val="072544F4"/>
    <w:rsid w:val="072D4CEC"/>
    <w:rsid w:val="072D67D9"/>
    <w:rsid w:val="072FD796"/>
    <w:rsid w:val="072FDF1C"/>
    <w:rsid w:val="0735F526"/>
    <w:rsid w:val="0736C5BB"/>
    <w:rsid w:val="07381F2F"/>
    <w:rsid w:val="073F12E9"/>
    <w:rsid w:val="0744C773"/>
    <w:rsid w:val="07451CE8"/>
    <w:rsid w:val="0747F7E0"/>
    <w:rsid w:val="074883D6"/>
    <w:rsid w:val="074BFCCD"/>
    <w:rsid w:val="074CD3B2"/>
    <w:rsid w:val="0750C09E"/>
    <w:rsid w:val="0753354B"/>
    <w:rsid w:val="075EDEB7"/>
    <w:rsid w:val="07665CD4"/>
    <w:rsid w:val="078505E9"/>
    <w:rsid w:val="078B63C4"/>
    <w:rsid w:val="078C8C38"/>
    <w:rsid w:val="079D2663"/>
    <w:rsid w:val="07A10229"/>
    <w:rsid w:val="07AFA127"/>
    <w:rsid w:val="07B204E0"/>
    <w:rsid w:val="07B23331"/>
    <w:rsid w:val="07B9BB10"/>
    <w:rsid w:val="07C2E522"/>
    <w:rsid w:val="07C54376"/>
    <w:rsid w:val="07C96D62"/>
    <w:rsid w:val="07C992DD"/>
    <w:rsid w:val="07C994C5"/>
    <w:rsid w:val="07CB3030"/>
    <w:rsid w:val="07CC9F81"/>
    <w:rsid w:val="07DBEE10"/>
    <w:rsid w:val="07DFB696"/>
    <w:rsid w:val="07DFECE5"/>
    <w:rsid w:val="07E36A26"/>
    <w:rsid w:val="07E905A0"/>
    <w:rsid w:val="07EBF6F9"/>
    <w:rsid w:val="07EF6D0A"/>
    <w:rsid w:val="07F02096"/>
    <w:rsid w:val="07FCA29B"/>
    <w:rsid w:val="080AC6DC"/>
    <w:rsid w:val="0811A1AC"/>
    <w:rsid w:val="08145ABC"/>
    <w:rsid w:val="08181B52"/>
    <w:rsid w:val="081D92F5"/>
    <w:rsid w:val="081E1B8B"/>
    <w:rsid w:val="081FC976"/>
    <w:rsid w:val="08211A62"/>
    <w:rsid w:val="082432B0"/>
    <w:rsid w:val="082489CB"/>
    <w:rsid w:val="082741D6"/>
    <w:rsid w:val="082F6465"/>
    <w:rsid w:val="08378C6A"/>
    <w:rsid w:val="08443398"/>
    <w:rsid w:val="0846D50B"/>
    <w:rsid w:val="084A53B3"/>
    <w:rsid w:val="084B73F0"/>
    <w:rsid w:val="084CE45A"/>
    <w:rsid w:val="0856A2AA"/>
    <w:rsid w:val="085C0435"/>
    <w:rsid w:val="0861CCC2"/>
    <w:rsid w:val="0863160C"/>
    <w:rsid w:val="0863D7FF"/>
    <w:rsid w:val="08645394"/>
    <w:rsid w:val="086E07B5"/>
    <w:rsid w:val="0878E0B0"/>
    <w:rsid w:val="0880E23C"/>
    <w:rsid w:val="0887A39D"/>
    <w:rsid w:val="08952F04"/>
    <w:rsid w:val="0896FAE4"/>
    <w:rsid w:val="0899D175"/>
    <w:rsid w:val="089C2FFC"/>
    <w:rsid w:val="089E5F97"/>
    <w:rsid w:val="08A36D59"/>
    <w:rsid w:val="08A99414"/>
    <w:rsid w:val="08AF3517"/>
    <w:rsid w:val="08B5FFAB"/>
    <w:rsid w:val="08BA2336"/>
    <w:rsid w:val="08BFF267"/>
    <w:rsid w:val="08C598B0"/>
    <w:rsid w:val="08C924EE"/>
    <w:rsid w:val="08CA0812"/>
    <w:rsid w:val="08CD20D4"/>
    <w:rsid w:val="08D02A2C"/>
    <w:rsid w:val="08D1FE76"/>
    <w:rsid w:val="08D2E1CC"/>
    <w:rsid w:val="08D4CD2D"/>
    <w:rsid w:val="08DCD979"/>
    <w:rsid w:val="08E0E1F9"/>
    <w:rsid w:val="08E28266"/>
    <w:rsid w:val="08E4367B"/>
    <w:rsid w:val="08E80AA4"/>
    <w:rsid w:val="08E8DC5E"/>
    <w:rsid w:val="08EB6C7F"/>
    <w:rsid w:val="08F0EE05"/>
    <w:rsid w:val="08F4413D"/>
    <w:rsid w:val="08FEBF8E"/>
    <w:rsid w:val="08FF5A9C"/>
    <w:rsid w:val="0901C342"/>
    <w:rsid w:val="09068C44"/>
    <w:rsid w:val="0910BFE9"/>
    <w:rsid w:val="09149A6E"/>
    <w:rsid w:val="09164A6D"/>
    <w:rsid w:val="091C9CDF"/>
    <w:rsid w:val="091DDAE4"/>
    <w:rsid w:val="09235A6F"/>
    <w:rsid w:val="09278FB8"/>
    <w:rsid w:val="0928EC78"/>
    <w:rsid w:val="092BCA15"/>
    <w:rsid w:val="092C3D66"/>
    <w:rsid w:val="092E6216"/>
    <w:rsid w:val="092EBD99"/>
    <w:rsid w:val="0930F02C"/>
    <w:rsid w:val="0931446C"/>
    <w:rsid w:val="09365B8F"/>
    <w:rsid w:val="093A5BE1"/>
    <w:rsid w:val="094C6454"/>
    <w:rsid w:val="094D1DC4"/>
    <w:rsid w:val="0955CF4F"/>
    <w:rsid w:val="09712FEB"/>
    <w:rsid w:val="097C160C"/>
    <w:rsid w:val="0985AF08"/>
    <w:rsid w:val="09906469"/>
    <w:rsid w:val="09933861"/>
    <w:rsid w:val="09999692"/>
    <w:rsid w:val="09A985CB"/>
    <w:rsid w:val="09ABC98D"/>
    <w:rsid w:val="09AFF494"/>
    <w:rsid w:val="09B09D22"/>
    <w:rsid w:val="09C2890F"/>
    <w:rsid w:val="09C90922"/>
    <w:rsid w:val="09C9B48C"/>
    <w:rsid w:val="09CF58B0"/>
    <w:rsid w:val="09DA222B"/>
    <w:rsid w:val="09DCB388"/>
    <w:rsid w:val="09F3CADB"/>
    <w:rsid w:val="09F6A667"/>
    <w:rsid w:val="09FAB6CF"/>
    <w:rsid w:val="09FB7474"/>
    <w:rsid w:val="09FBF54E"/>
    <w:rsid w:val="0A044B73"/>
    <w:rsid w:val="0A080BFC"/>
    <w:rsid w:val="0A09F5FE"/>
    <w:rsid w:val="0A0A98CA"/>
    <w:rsid w:val="0A0C7F58"/>
    <w:rsid w:val="0A0DCB5F"/>
    <w:rsid w:val="0A177DE6"/>
    <w:rsid w:val="0A19D1E0"/>
    <w:rsid w:val="0A2426A4"/>
    <w:rsid w:val="0A270FA9"/>
    <w:rsid w:val="0A2B60D1"/>
    <w:rsid w:val="0A3772AA"/>
    <w:rsid w:val="0A3B5218"/>
    <w:rsid w:val="0A3BC0E4"/>
    <w:rsid w:val="0A3D0A4D"/>
    <w:rsid w:val="0A43D0F6"/>
    <w:rsid w:val="0A48933B"/>
    <w:rsid w:val="0A48FFE3"/>
    <w:rsid w:val="0A4ADBE7"/>
    <w:rsid w:val="0A5F518B"/>
    <w:rsid w:val="0A605B47"/>
    <w:rsid w:val="0A618B2F"/>
    <w:rsid w:val="0A62996D"/>
    <w:rsid w:val="0A657660"/>
    <w:rsid w:val="0A66E2B6"/>
    <w:rsid w:val="0A688EE9"/>
    <w:rsid w:val="0A6D6362"/>
    <w:rsid w:val="0A7B5C0E"/>
    <w:rsid w:val="0A801D77"/>
    <w:rsid w:val="0A8AABDF"/>
    <w:rsid w:val="0A9022D2"/>
    <w:rsid w:val="0A9A6CC3"/>
    <w:rsid w:val="0A9BBF30"/>
    <w:rsid w:val="0A9D4827"/>
    <w:rsid w:val="0A9DAF35"/>
    <w:rsid w:val="0AA1ACEE"/>
    <w:rsid w:val="0AACE1D5"/>
    <w:rsid w:val="0AB392E8"/>
    <w:rsid w:val="0ABD5EC9"/>
    <w:rsid w:val="0AC324CC"/>
    <w:rsid w:val="0AC62BE8"/>
    <w:rsid w:val="0ACAC4F5"/>
    <w:rsid w:val="0ACD577F"/>
    <w:rsid w:val="0ACE53B5"/>
    <w:rsid w:val="0ACEF550"/>
    <w:rsid w:val="0ADADFB3"/>
    <w:rsid w:val="0ADE4B3A"/>
    <w:rsid w:val="0AE5C227"/>
    <w:rsid w:val="0AF257BD"/>
    <w:rsid w:val="0B00D788"/>
    <w:rsid w:val="0B018032"/>
    <w:rsid w:val="0B06FBE7"/>
    <w:rsid w:val="0B084DA6"/>
    <w:rsid w:val="0B0B73A6"/>
    <w:rsid w:val="0B0C3B6A"/>
    <w:rsid w:val="0B0F7D22"/>
    <w:rsid w:val="0B143F35"/>
    <w:rsid w:val="0B15E462"/>
    <w:rsid w:val="0B175CB1"/>
    <w:rsid w:val="0B1DCF67"/>
    <w:rsid w:val="0B21FA92"/>
    <w:rsid w:val="0B2B22AC"/>
    <w:rsid w:val="0B36CC8C"/>
    <w:rsid w:val="0B3C562E"/>
    <w:rsid w:val="0B3CECFF"/>
    <w:rsid w:val="0B48985E"/>
    <w:rsid w:val="0B4CFA35"/>
    <w:rsid w:val="0B5594E0"/>
    <w:rsid w:val="0B584B06"/>
    <w:rsid w:val="0B5D4AE5"/>
    <w:rsid w:val="0B5E5970"/>
    <w:rsid w:val="0B5EB077"/>
    <w:rsid w:val="0B60517C"/>
    <w:rsid w:val="0B60C970"/>
    <w:rsid w:val="0B6890CD"/>
    <w:rsid w:val="0B68E97F"/>
    <w:rsid w:val="0B69F433"/>
    <w:rsid w:val="0B6A2943"/>
    <w:rsid w:val="0B6CBBBA"/>
    <w:rsid w:val="0B70F7F2"/>
    <w:rsid w:val="0B78AE2A"/>
    <w:rsid w:val="0B7B6EBC"/>
    <w:rsid w:val="0B7F0D7B"/>
    <w:rsid w:val="0B862C6A"/>
    <w:rsid w:val="0B8E3620"/>
    <w:rsid w:val="0B98FB4D"/>
    <w:rsid w:val="0B9CD1BC"/>
    <w:rsid w:val="0B9D4A5C"/>
    <w:rsid w:val="0BA210BA"/>
    <w:rsid w:val="0BA2E20B"/>
    <w:rsid w:val="0BA45E1F"/>
    <w:rsid w:val="0BA6D1F6"/>
    <w:rsid w:val="0BB03B27"/>
    <w:rsid w:val="0BB1A141"/>
    <w:rsid w:val="0BB281F5"/>
    <w:rsid w:val="0BB9863D"/>
    <w:rsid w:val="0BC465E4"/>
    <w:rsid w:val="0BD15749"/>
    <w:rsid w:val="0BD8D9F7"/>
    <w:rsid w:val="0BE056A4"/>
    <w:rsid w:val="0BE6E685"/>
    <w:rsid w:val="0BE9365A"/>
    <w:rsid w:val="0BF1A8F2"/>
    <w:rsid w:val="0BF7D4CC"/>
    <w:rsid w:val="0BF817BB"/>
    <w:rsid w:val="0BFCA23C"/>
    <w:rsid w:val="0C0299F1"/>
    <w:rsid w:val="0C0A828E"/>
    <w:rsid w:val="0C0B0C79"/>
    <w:rsid w:val="0C14E3AC"/>
    <w:rsid w:val="0C160F55"/>
    <w:rsid w:val="0C16E205"/>
    <w:rsid w:val="0C1BA031"/>
    <w:rsid w:val="0C25D1CF"/>
    <w:rsid w:val="0C27BB14"/>
    <w:rsid w:val="0C35606A"/>
    <w:rsid w:val="0C451441"/>
    <w:rsid w:val="0C47D1A8"/>
    <w:rsid w:val="0C4860AB"/>
    <w:rsid w:val="0C48F709"/>
    <w:rsid w:val="0C49200C"/>
    <w:rsid w:val="0C534561"/>
    <w:rsid w:val="0C54F224"/>
    <w:rsid w:val="0C5FC675"/>
    <w:rsid w:val="0C787BF4"/>
    <w:rsid w:val="0C8DE012"/>
    <w:rsid w:val="0C8EDDB2"/>
    <w:rsid w:val="0CA3BFBB"/>
    <w:rsid w:val="0CA6C412"/>
    <w:rsid w:val="0CA720D1"/>
    <w:rsid w:val="0CA9E73C"/>
    <w:rsid w:val="0CAAAC4B"/>
    <w:rsid w:val="0CAE8C0F"/>
    <w:rsid w:val="0CB34CCA"/>
    <w:rsid w:val="0CBF91BE"/>
    <w:rsid w:val="0CC8ED26"/>
    <w:rsid w:val="0CD316A4"/>
    <w:rsid w:val="0CD809F4"/>
    <w:rsid w:val="0CDABC3F"/>
    <w:rsid w:val="0CE6C13D"/>
    <w:rsid w:val="0CE8E62A"/>
    <w:rsid w:val="0CF9CE1A"/>
    <w:rsid w:val="0D098D56"/>
    <w:rsid w:val="0D1F7DB0"/>
    <w:rsid w:val="0D24B821"/>
    <w:rsid w:val="0D3AB26E"/>
    <w:rsid w:val="0D3CB849"/>
    <w:rsid w:val="0D4DBB01"/>
    <w:rsid w:val="0D51213B"/>
    <w:rsid w:val="0D5B3482"/>
    <w:rsid w:val="0D61619E"/>
    <w:rsid w:val="0D648622"/>
    <w:rsid w:val="0D6AA364"/>
    <w:rsid w:val="0D7948D9"/>
    <w:rsid w:val="0D8023B3"/>
    <w:rsid w:val="0D84F029"/>
    <w:rsid w:val="0D8892B0"/>
    <w:rsid w:val="0D88E7AA"/>
    <w:rsid w:val="0D8ACDB8"/>
    <w:rsid w:val="0D941161"/>
    <w:rsid w:val="0D99CB4C"/>
    <w:rsid w:val="0D9A0017"/>
    <w:rsid w:val="0D9ECB58"/>
    <w:rsid w:val="0DA2ECD9"/>
    <w:rsid w:val="0DAB582A"/>
    <w:rsid w:val="0DB3C9BA"/>
    <w:rsid w:val="0DBC060F"/>
    <w:rsid w:val="0DC2EC1B"/>
    <w:rsid w:val="0DC4C803"/>
    <w:rsid w:val="0DC69B51"/>
    <w:rsid w:val="0DCD4514"/>
    <w:rsid w:val="0DCEE402"/>
    <w:rsid w:val="0DD1B1AA"/>
    <w:rsid w:val="0DD24E3B"/>
    <w:rsid w:val="0DD6D04B"/>
    <w:rsid w:val="0DDA9A6F"/>
    <w:rsid w:val="0DDB6485"/>
    <w:rsid w:val="0DDDFFAD"/>
    <w:rsid w:val="0DF5AC4E"/>
    <w:rsid w:val="0DFA825A"/>
    <w:rsid w:val="0DFB23F5"/>
    <w:rsid w:val="0DFF436D"/>
    <w:rsid w:val="0E0185EB"/>
    <w:rsid w:val="0E178BC5"/>
    <w:rsid w:val="0E19F8E3"/>
    <w:rsid w:val="0E1BE9D0"/>
    <w:rsid w:val="0E201880"/>
    <w:rsid w:val="0E2611E1"/>
    <w:rsid w:val="0E27BD22"/>
    <w:rsid w:val="0E2C54B1"/>
    <w:rsid w:val="0E3C81E8"/>
    <w:rsid w:val="0E45BBB0"/>
    <w:rsid w:val="0E461851"/>
    <w:rsid w:val="0E4BC1AB"/>
    <w:rsid w:val="0E4D91F5"/>
    <w:rsid w:val="0E4EB1CB"/>
    <w:rsid w:val="0E5AF291"/>
    <w:rsid w:val="0E608937"/>
    <w:rsid w:val="0E63A008"/>
    <w:rsid w:val="0E6462A7"/>
    <w:rsid w:val="0E66A984"/>
    <w:rsid w:val="0E6788A4"/>
    <w:rsid w:val="0E795791"/>
    <w:rsid w:val="0E8A30E4"/>
    <w:rsid w:val="0E8D07D7"/>
    <w:rsid w:val="0E9A6190"/>
    <w:rsid w:val="0E9A9161"/>
    <w:rsid w:val="0EA2C203"/>
    <w:rsid w:val="0EA70F6F"/>
    <w:rsid w:val="0EAE3FB6"/>
    <w:rsid w:val="0EB1C6D2"/>
    <w:rsid w:val="0EB8B7D3"/>
    <w:rsid w:val="0EBDB555"/>
    <w:rsid w:val="0EC9D7C5"/>
    <w:rsid w:val="0ED432FB"/>
    <w:rsid w:val="0ED5DEC2"/>
    <w:rsid w:val="0EDEED0A"/>
    <w:rsid w:val="0EEAEF09"/>
    <w:rsid w:val="0EEEE280"/>
    <w:rsid w:val="0EF88FAA"/>
    <w:rsid w:val="0EFD31FF"/>
    <w:rsid w:val="0EFFD2A3"/>
    <w:rsid w:val="0F01E5C1"/>
    <w:rsid w:val="0F0309BF"/>
    <w:rsid w:val="0F05657D"/>
    <w:rsid w:val="0F074160"/>
    <w:rsid w:val="0F0F3207"/>
    <w:rsid w:val="0F120FF1"/>
    <w:rsid w:val="0F1E2982"/>
    <w:rsid w:val="0F223EE6"/>
    <w:rsid w:val="0F22B17A"/>
    <w:rsid w:val="0F29C20E"/>
    <w:rsid w:val="0F2FE861"/>
    <w:rsid w:val="0F32A87C"/>
    <w:rsid w:val="0F3442FE"/>
    <w:rsid w:val="0F384110"/>
    <w:rsid w:val="0F422786"/>
    <w:rsid w:val="0F42CC1D"/>
    <w:rsid w:val="0F430B05"/>
    <w:rsid w:val="0F4A4773"/>
    <w:rsid w:val="0F4E7866"/>
    <w:rsid w:val="0F504EEA"/>
    <w:rsid w:val="0F507714"/>
    <w:rsid w:val="0F5386A4"/>
    <w:rsid w:val="0F5404DD"/>
    <w:rsid w:val="0F5B0F8E"/>
    <w:rsid w:val="0F64A743"/>
    <w:rsid w:val="0F701B75"/>
    <w:rsid w:val="0F7D7054"/>
    <w:rsid w:val="0F7E79A6"/>
    <w:rsid w:val="0F7FCEE3"/>
    <w:rsid w:val="0F89D8C1"/>
    <w:rsid w:val="0F919CDF"/>
    <w:rsid w:val="0F95D251"/>
    <w:rsid w:val="0F9D564C"/>
    <w:rsid w:val="0FA5BCD5"/>
    <w:rsid w:val="0FAA632A"/>
    <w:rsid w:val="0FAC5871"/>
    <w:rsid w:val="0FAF3868"/>
    <w:rsid w:val="0FB61081"/>
    <w:rsid w:val="0FB7B3ED"/>
    <w:rsid w:val="0FB97FD1"/>
    <w:rsid w:val="0FBA3D23"/>
    <w:rsid w:val="0FBCDF3B"/>
    <w:rsid w:val="0FBFF42C"/>
    <w:rsid w:val="0FC34EA6"/>
    <w:rsid w:val="0FC570DA"/>
    <w:rsid w:val="0FCF04A7"/>
    <w:rsid w:val="0FD58FD1"/>
    <w:rsid w:val="0FE0100A"/>
    <w:rsid w:val="0FE4B8EC"/>
    <w:rsid w:val="0FE9DF4F"/>
    <w:rsid w:val="0FEDFE72"/>
    <w:rsid w:val="0FEE551F"/>
    <w:rsid w:val="0FF0E80B"/>
    <w:rsid w:val="0FF21D67"/>
    <w:rsid w:val="0FF2E574"/>
    <w:rsid w:val="0FF38B5D"/>
    <w:rsid w:val="0FF7B360"/>
    <w:rsid w:val="0FFAAA30"/>
    <w:rsid w:val="0FFE0C7E"/>
    <w:rsid w:val="100279E5"/>
    <w:rsid w:val="100FF51D"/>
    <w:rsid w:val="101C0FA5"/>
    <w:rsid w:val="1020CFFE"/>
    <w:rsid w:val="1027B572"/>
    <w:rsid w:val="10289C9A"/>
    <w:rsid w:val="102C74D6"/>
    <w:rsid w:val="103018EE"/>
    <w:rsid w:val="10360E51"/>
    <w:rsid w:val="103ABBE8"/>
    <w:rsid w:val="1044FDAF"/>
    <w:rsid w:val="10490DAD"/>
    <w:rsid w:val="10530B4E"/>
    <w:rsid w:val="10601D3B"/>
    <w:rsid w:val="106CE579"/>
    <w:rsid w:val="1079355A"/>
    <w:rsid w:val="107B5189"/>
    <w:rsid w:val="1086BF6A"/>
    <w:rsid w:val="108821CC"/>
    <w:rsid w:val="10944016"/>
    <w:rsid w:val="1094F2DC"/>
    <w:rsid w:val="1098346A"/>
    <w:rsid w:val="10A103D6"/>
    <w:rsid w:val="10AC0951"/>
    <w:rsid w:val="10B0B855"/>
    <w:rsid w:val="10B15992"/>
    <w:rsid w:val="10B9EE1D"/>
    <w:rsid w:val="10BD4C62"/>
    <w:rsid w:val="10D0135F"/>
    <w:rsid w:val="10D44668"/>
    <w:rsid w:val="10DF5D01"/>
    <w:rsid w:val="10E28EBC"/>
    <w:rsid w:val="10E379A7"/>
    <w:rsid w:val="10E608FA"/>
    <w:rsid w:val="10E78C3A"/>
    <w:rsid w:val="10E86C21"/>
    <w:rsid w:val="10ECAB94"/>
    <w:rsid w:val="10F1D275"/>
    <w:rsid w:val="10F72044"/>
    <w:rsid w:val="10FBB313"/>
    <w:rsid w:val="11011ABD"/>
    <w:rsid w:val="11024F2B"/>
    <w:rsid w:val="1105B93B"/>
    <w:rsid w:val="11090390"/>
    <w:rsid w:val="11099D0B"/>
    <w:rsid w:val="110B2406"/>
    <w:rsid w:val="110D84E2"/>
    <w:rsid w:val="110E9E0C"/>
    <w:rsid w:val="111F9966"/>
    <w:rsid w:val="1122E007"/>
    <w:rsid w:val="112451E8"/>
    <w:rsid w:val="1138FC41"/>
    <w:rsid w:val="113C81F9"/>
    <w:rsid w:val="11427BE9"/>
    <w:rsid w:val="1147D518"/>
    <w:rsid w:val="114DE0B4"/>
    <w:rsid w:val="11556B33"/>
    <w:rsid w:val="116341EC"/>
    <w:rsid w:val="11640C51"/>
    <w:rsid w:val="116C8F4D"/>
    <w:rsid w:val="11782F92"/>
    <w:rsid w:val="11797C94"/>
    <w:rsid w:val="11812207"/>
    <w:rsid w:val="1181EEC4"/>
    <w:rsid w:val="1181FD32"/>
    <w:rsid w:val="118FF7E5"/>
    <w:rsid w:val="119037AA"/>
    <w:rsid w:val="11904298"/>
    <w:rsid w:val="11A38363"/>
    <w:rsid w:val="11B92ECE"/>
    <w:rsid w:val="11C65F76"/>
    <w:rsid w:val="11C6D14A"/>
    <w:rsid w:val="11C9A8B9"/>
    <w:rsid w:val="11D03A7C"/>
    <w:rsid w:val="11D5D8CC"/>
    <w:rsid w:val="11D7E4E4"/>
    <w:rsid w:val="11DD87EF"/>
    <w:rsid w:val="11E7D91A"/>
    <w:rsid w:val="11E88FEF"/>
    <w:rsid w:val="11EAB85C"/>
    <w:rsid w:val="11FD648C"/>
    <w:rsid w:val="12017B50"/>
    <w:rsid w:val="1203CC7A"/>
    <w:rsid w:val="1205F313"/>
    <w:rsid w:val="1207E5C0"/>
    <w:rsid w:val="120F5D7B"/>
    <w:rsid w:val="1213D424"/>
    <w:rsid w:val="12146A14"/>
    <w:rsid w:val="121A2C8B"/>
    <w:rsid w:val="121EE6B9"/>
    <w:rsid w:val="121F4F96"/>
    <w:rsid w:val="12241805"/>
    <w:rsid w:val="1229C0E9"/>
    <w:rsid w:val="1230F959"/>
    <w:rsid w:val="1231ADAE"/>
    <w:rsid w:val="12465E2C"/>
    <w:rsid w:val="12505E5E"/>
    <w:rsid w:val="1255AFDA"/>
    <w:rsid w:val="1255D6FB"/>
    <w:rsid w:val="12574548"/>
    <w:rsid w:val="1273E0BF"/>
    <w:rsid w:val="1273EFBF"/>
    <w:rsid w:val="127579F4"/>
    <w:rsid w:val="1278402B"/>
    <w:rsid w:val="127CA5B9"/>
    <w:rsid w:val="127E0F67"/>
    <w:rsid w:val="127FE616"/>
    <w:rsid w:val="1289B4CF"/>
    <w:rsid w:val="1289B8E5"/>
    <w:rsid w:val="128A1FB3"/>
    <w:rsid w:val="128CE1BE"/>
    <w:rsid w:val="1299514D"/>
    <w:rsid w:val="12A4784A"/>
    <w:rsid w:val="12A6E5DB"/>
    <w:rsid w:val="12AB168A"/>
    <w:rsid w:val="12B1A219"/>
    <w:rsid w:val="12B4EE9C"/>
    <w:rsid w:val="12B51528"/>
    <w:rsid w:val="12B8A41C"/>
    <w:rsid w:val="12C9257F"/>
    <w:rsid w:val="12CF1FE3"/>
    <w:rsid w:val="12D37BCB"/>
    <w:rsid w:val="12E4D861"/>
    <w:rsid w:val="12E590EE"/>
    <w:rsid w:val="12E89F57"/>
    <w:rsid w:val="12ECF4D1"/>
    <w:rsid w:val="12EF2287"/>
    <w:rsid w:val="12F4EDF6"/>
    <w:rsid w:val="12FBF42F"/>
    <w:rsid w:val="12FE9918"/>
    <w:rsid w:val="13075943"/>
    <w:rsid w:val="130AEF75"/>
    <w:rsid w:val="13172D52"/>
    <w:rsid w:val="131DC24C"/>
    <w:rsid w:val="13227B1F"/>
    <w:rsid w:val="132709EF"/>
    <w:rsid w:val="132BCBAC"/>
    <w:rsid w:val="133810F3"/>
    <w:rsid w:val="133C0281"/>
    <w:rsid w:val="133E0073"/>
    <w:rsid w:val="1342F1B8"/>
    <w:rsid w:val="134CBA93"/>
    <w:rsid w:val="134DEA5A"/>
    <w:rsid w:val="13553E53"/>
    <w:rsid w:val="1358B066"/>
    <w:rsid w:val="136C1BBB"/>
    <w:rsid w:val="137C0087"/>
    <w:rsid w:val="138083E4"/>
    <w:rsid w:val="138459D9"/>
    <w:rsid w:val="138EAB4E"/>
    <w:rsid w:val="139256B6"/>
    <w:rsid w:val="13950F0B"/>
    <w:rsid w:val="139D773E"/>
    <w:rsid w:val="139EF3A5"/>
    <w:rsid w:val="13A521BD"/>
    <w:rsid w:val="13A634DB"/>
    <w:rsid w:val="13AD7959"/>
    <w:rsid w:val="13AE9277"/>
    <w:rsid w:val="13B2F24B"/>
    <w:rsid w:val="13B61D96"/>
    <w:rsid w:val="13BC0AD8"/>
    <w:rsid w:val="13BE0C2E"/>
    <w:rsid w:val="13C37BD5"/>
    <w:rsid w:val="13D375B0"/>
    <w:rsid w:val="13D4F4E1"/>
    <w:rsid w:val="13D82002"/>
    <w:rsid w:val="13E1CDBC"/>
    <w:rsid w:val="13E95675"/>
    <w:rsid w:val="13EC0E22"/>
    <w:rsid w:val="13F0FEBE"/>
    <w:rsid w:val="1403E45C"/>
    <w:rsid w:val="1407E8A2"/>
    <w:rsid w:val="140B52CD"/>
    <w:rsid w:val="140E9BD7"/>
    <w:rsid w:val="1411EABF"/>
    <w:rsid w:val="1415FA9B"/>
    <w:rsid w:val="142042CD"/>
    <w:rsid w:val="143353D5"/>
    <w:rsid w:val="144B18B2"/>
    <w:rsid w:val="144C3356"/>
    <w:rsid w:val="145242E2"/>
    <w:rsid w:val="145CC48C"/>
    <w:rsid w:val="146BC360"/>
    <w:rsid w:val="147C2814"/>
    <w:rsid w:val="147D66B2"/>
    <w:rsid w:val="147E532C"/>
    <w:rsid w:val="14834E57"/>
    <w:rsid w:val="148583DC"/>
    <w:rsid w:val="149A4B65"/>
    <w:rsid w:val="14A65B02"/>
    <w:rsid w:val="14AA6E23"/>
    <w:rsid w:val="14ABFDDF"/>
    <w:rsid w:val="14AE6827"/>
    <w:rsid w:val="14B2E62E"/>
    <w:rsid w:val="14B52442"/>
    <w:rsid w:val="14B7F1F3"/>
    <w:rsid w:val="14C6752A"/>
    <w:rsid w:val="14C7707C"/>
    <w:rsid w:val="14CC13D5"/>
    <w:rsid w:val="14D3D06B"/>
    <w:rsid w:val="14D5EB08"/>
    <w:rsid w:val="14D7B829"/>
    <w:rsid w:val="14E16972"/>
    <w:rsid w:val="14E60DE2"/>
    <w:rsid w:val="14F548D9"/>
    <w:rsid w:val="14F667DB"/>
    <w:rsid w:val="1512D4F5"/>
    <w:rsid w:val="1514D4F7"/>
    <w:rsid w:val="151B7A96"/>
    <w:rsid w:val="151CBDBB"/>
    <w:rsid w:val="1523630E"/>
    <w:rsid w:val="152A10DD"/>
    <w:rsid w:val="152AC32D"/>
    <w:rsid w:val="152D71D8"/>
    <w:rsid w:val="152E7A02"/>
    <w:rsid w:val="1530903B"/>
    <w:rsid w:val="1532DB56"/>
    <w:rsid w:val="15357712"/>
    <w:rsid w:val="153759E0"/>
    <w:rsid w:val="1538101A"/>
    <w:rsid w:val="153F06C4"/>
    <w:rsid w:val="15414DD0"/>
    <w:rsid w:val="15420470"/>
    <w:rsid w:val="1545A9EC"/>
    <w:rsid w:val="154FBE9D"/>
    <w:rsid w:val="15572B76"/>
    <w:rsid w:val="15587B51"/>
    <w:rsid w:val="155A308D"/>
    <w:rsid w:val="1560EB2E"/>
    <w:rsid w:val="1561D673"/>
    <w:rsid w:val="156CAFE0"/>
    <w:rsid w:val="1570605C"/>
    <w:rsid w:val="15716D31"/>
    <w:rsid w:val="1573A4EF"/>
    <w:rsid w:val="1575D679"/>
    <w:rsid w:val="1576201A"/>
    <w:rsid w:val="1580EB5E"/>
    <w:rsid w:val="1588DE69"/>
    <w:rsid w:val="1589FEC2"/>
    <w:rsid w:val="1590F890"/>
    <w:rsid w:val="159F3042"/>
    <w:rsid w:val="15A857C6"/>
    <w:rsid w:val="15A94F36"/>
    <w:rsid w:val="15AB9081"/>
    <w:rsid w:val="15AEFAF9"/>
    <w:rsid w:val="15B49553"/>
    <w:rsid w:val="15B4E205"/>
    <w:rsid w:val="15B5EC44"/>
    <w:rsid w:val="15BAB3B1"/>
    <w:rsid w:val="15BDBA95"/>
    <w:rsid w:val="15C5188C"/>
    <w:rsid w:val="15C5F6C2"/>
    <w:rsid w:val="15C690CA"/>
    <w:rsid w:val="15CB1E27"/>
    <w:rsid w:val="15CEF0F8"/>
    <w:rsid w:val="15CF45A9"/>
    <w:rsid w:val="15D6EAA7"/>
    <w:rsid w:val="15D70FD7"/>
    <w:rsid w:val="15DB3386"/>
    <w:rsid w:val="15E26C39"/>
    <w:rsid w:val="15E546E2"/>
    <w:rsid w:val="15E5D8A1"/>
    <w:rsid w:val="15EA9323"/>
    <w:rsid w:val="15F41844"/>
    <w:rsid w:val="1601D50F"/>
    <w:rsid w:val="16066647"/>
    <w:rsid w:val="160AAC89"/>
    <w:rsid w:val="160B0488"/>
    <w:rsid w:val="161830E4"/>
    <w:rsid w:val="16194542"/>
    <w:rsid w:val="161AA01C"/>
    <w:rsid w:val="16201635"/>
    <w:rsid w:val="162047EB"/>
    <w:rsid w:val="162BF713"/>
    <w:rsid w:val="1633E3DA"/>
    <w:rsid w:val="1644394B"/>
    <w:rsid w:val="164872E2"/>
    <w:rsid w:val="16595037"/>
    <w:rsid w:val="165CF87B"/>
    <w:rsid w:val="16641D31"/>
    <w:rsid w:val="1666B0EC"/>
    <w:rsid w:val="166BA15C"/>
    <w:rsid w:val="1671BB69"/>
    <w:rsid w:val="1677BBBB"/>
    <w:rsid w:val="167D4738"/>
    <w:rsid w:val="167D6AB1"/>
    <w:rsid w:val="16819F58"/>
    <w:rsid w:val="16826204"/>
    <w:rsid w:val="16836B92"/>
    <w:rsid w:val="16862F02"/>
    <w:rsid w:val="168A538E"/>
    <w:rsid w:val="168CED24"/>
    <w:rsid w:val="16973B99"/>
    <w:rsid w:val="1699CA4E"/>
    <w:rsid w:val="16AC7F73"/>
    <w:rsid w:val="16D467A9"/>
    <w:rsid w:val="16D48CE1"/>
    <w:rsid w:val="16D49F30"/>
    <w:rsid w:val="16D6A060"/>
    <w:rsid w:val="16D7A243"/>
    <w:rsid w:val="16DCC27F"/>
    <w:rsid w:val="16DD51AE"/>
    <w:rsid w:val="16DE991D"/>
    <w:rsid w:val="16DFFC61"/>
    <w:rsid w:val="16E3E644"/>
    <w:rsid w:val="16E8E06C"/>
    <w:rsid w:val="16ED9DAE"/>
    <w:rsid w:val="16F1E542"/>
    <w:rsid w:val="16F2179D"/>
    <w:rsid w:val="16F9C6E9"/>
    <w:rsid w:val="16FC9514"/>
    <w:rsid w:val="16FF18B3"/>
    <w:rsid w:val="1705270F"/>
    <w:rsid w:val="170BADA7"/>
    <w:rsid w:val="17190FF9"/>
    <w:rsid w:val="1719A6CB"/>
    <w:rsid w:val="17208481"/>
    <w:rsid w:val="1726ABE5"/>
    <w:rsid w:val="17328443"/>
    <w:rsid w:val="17335B98"/>
    <w:rsid w:val="1739C52A"/>
    <w:rsid w:val="173C87A1"/>
    <w:rsid w:val="17427521"/>
    <w:rsid w:val="174ACB5A"/>
    <w:rsid w:val="174D396B"/>
    <w:rsid w:val="174D75D5"/>
    <w:rsid w:val="174EFC7C"/>
    <w:rsid w:val="175F4F10"/>
    <w:rsid w:val="1765C073"/>
    <w:rsid w:val="176661C8"/>
    <w:rsid w:val="177631C2"/>
    <w:rsid w:val="17835724"/>
    <w:rsid w:val="17886F1F"/>
    <w:rsid w:val="1788C0A2"/>
    <w:rsid w:val="17946366"/>
    <w:rsid w:val="17946B88"/>
    <w:rsid w:val="17950ED0"/>
    <w:rsid w:val="17A4EE80"/>
    <w:rsid w:val="17A62506"/>
    <w:rsid w:val="17AB1F63"/>
    <w:rsid w:val="17C128A0"/>
    <w:rsid w:val="17CF9FDA"/>
    <w:rsid w:val="17D1CF5D"/>
    <w:rsid w:val="17D267B5"/>
    <w:rsid w:val="17D510C2"/>
    <w:rsid w:val="17D708AB"/>
    <w:rsid w:val="17D7CC3D"/>
    <w:rsid w:val="17E39B7E"/>
    <w:rsid w:val="17EA428A"/>
    <w:rsid w:val="17FFA75F"/>
    <w:rsid w:val="18004204"/>
    <w:rsid w:val="1802215A"/>
    <w:rsid w:val="18041FC4"/>
    <w:rsid w:val="1807AA71"/>
    <w:rsid w:val="181EED85"/>
    <w:rsid w:val="182BC8B8"/>
    <w:rsid w:val="18395A76"/>
    <w:rsid w:val="1839B8D0"/>
    <w:rsid w:val="183A7B31"/>
    <w:rsid w:val="1840F828"/>
    <w:rsid w:val="18457B2C"/>
    <w:rsid w:val="18484E48"/>
    <w:rsid w:val="1852C8D0"/>
    <w:rsid w:val="1854F8DA"/>
    <w:rsid w:val="1857D173"/>
    <w:rsid w:val="18582398"/>
    <w:rsid w:val="18593E77"/>
    <w:rsid w:val="1859827E"/>
    <w:rsid w:val="1860C3B1"/>
    <w:rsid w:val="18677DB2"/>
    <w:rsid w:val="186ABD67"/>
    <w:rsid w:val="186D203E"/>
    <w:rsid w:val="1872C800"/>
    <w:rsid w:val="187ED944"/>
    <w:rsid w:val="18839A73"/>
    <w:rsid w:val="18986733"/>
    <w:rsid w:val="18A0B2A1"/>
    <w:rsid w:val="18A9E1A0"/>
    <w:rsid w:val="18AA5525"/>
    <w:rsid w:val="18AA66B3"/>
    <w:rsid w:val="18B0EFD4"/>
    <w:rsid w:val="18B93536"/>
    <w:rsid w:val="18C08B9A"/>
    <w:rsid w:val="18D56A71"/>
    <w:rsid w:val="18E04CA4"/>
    <w:rsid w:val="18E781AF"/>
    <w:rsid w:val="18E87C16"/>
    <w:rsid w:val="18E909CC"/>
    <w:rsid w:val="18EA5345"/>
    <w:rsid w:val="18EBA95B"/>
    <w:rsid w:val="18ECC372"/>
    <w:rsid w:val="18ED8D06"/>
    <w:rsid w:val="18EE99B5"/>
    <w:rsid w:val="18F271AA"/>
    <w:rsid w:val="18F5D514"/>
    <w:rsid w:val="18F79376"/>
    <w:rsid w:val="18F7985F"/>
    <w:rsid w:val="18F9CE1A"/>
    <w:rsid w:val="18FD75AD"/>
    <w:rsid w:val="190E6211"/>
    <w:rsid w:val="19157CC1"/>
    <w:rsid w:val="191F0A0B"/>
    <w:rsid w:val="191F82CD"/>
    <w:rsid w:val="19205E6C"/>
    <w:rsid w:val="19209D1E"/>
    <w:rsid w:val="19243F80"/>
    <w:rsid w:val="1924A44B"/>
    <w:rsid w:val="192B5337"/>
    <w:rsid w:val="192F9A31"/>
    <w:rsid w:val="193613B0"/>
    <w:rsid w:val="193E72A6"/>
    <w:rsid w:val="1950A3DC"/>
    <w:rsid w:val="19521510"/>
    <w:rsid w:val="195B31CF"/>
    <w:rsid w:val="196BE20A"/>
    <w:rsid w:val="196EF77C"/>
    <w:rsid w:val="197083FB"/>
    <w:rsid w:val="19754E40"/>
    <w:rsid w:val="197B83EA"/>
    <w:rsid w:val="198401E1"/>
    <w:rsid w:val="198A4B34"/>
    <w:rsid w:val="19962A92"/>
    <w:rsid w:val="199BCA51"/>
    <w:rsid w:val="19A35E3C"/>
    <w:rsid w:val="19ABF58A"/>
    <w:rsid w:val="19AD2096"/>
    <w:rsid w:val="19B2561C"/>
    <w:rsid w:val="19B25E25"/>
    <w:rsid w:val="19BA3795"/>
    <w:rsid w:val="19CC100C"/>
    <w:rsid w:val="19E53018"/>
    <w:rsid w:val="19E7B70F"/>
    <w:rsid w:val="19E9CEBB"/>
    <w:rsid w:val="19EA86F1"/>
    <w:rsid w:val="19EBDB07"/>
    <w:rsid w:val="19EBEC08"/>
    <w:rsid w:val="19FD55B0"/>
    <w:rsid w:val="1A08A90A"/>
    <w:rsid w:val="1A0BCEE4"/>
    <w:rsid w:val="1A11893C"/>
    <w:rsid w:val="1A1F7BF9"/>
    <w:rsid w:val="1A206631"/>
    <w:rsid w:val="1A20F680"/>
    <w:rsid w:val="1A2EDEFC"/>
    <w:rsid w:val="1A313177"/>
    <w:rsid w:val="1A34DC08"/>
    <w:rsid w:val="1A363A29"/>
    <w:rsid w:val="1A3B862A"/>
    <w:rsid w:val="1A3DC8EA"/>
    <w:rsid w:val="1A455960"/>
    <w:rsid w:val="1A471612"/>
    <w:rsid w:val="1A488269"/>
    <w:rsid w:val="1A515537"/>
    <w:rsid w:val="1A53007A"/>
    <w:rsid w:val="1A54B0C0"/>
    <w:rsid w:val="1A5DCDA0"/>
    <w:rsid w:val="1A633AAD"/>
    <w:rsid w:val="1A69066F"/>
    <w:rsid w:val="1A6C9DB5"/>
    <w:rsid w:val="1A6D4FAA"/>
    <w:rsid w:val="1A6D5608"/>
    <w:rsid w:val="1A6EF7E6"/>
    <w:rsid w:val="1A6EFF13"/>
    <w:rsid w:val="1A6F1EF7"/>
    <w:rsid w:val="1A7550A8"/>
    <w:rsid w:val="1A7A1D19"/>
    <w:rsid w:val="1A84DA2D"/>
    <w:rsid w:val="1AA0C42F"/>
    <w:rsid w:val="1AA29559"/>
    <w:rsid w:val="1AA47CC7"/>
    <w:rsid w:val="1AB08518"/>
    <w:rsid w:val="1AB1FC91"/>
    <w:rsid w:val="1ABAF7E6"/>
    <w:rsid w:val="1AC4920F"/>
    <w:rsid w:val="1AC8BDDE"/>
    <w:rsid w:val="1ACE80AA"/>
    <w:rsid w:val="1AD08B7C"/>
    <w:rsid w:val="1AD0E401"/>
    <w:rsid w:val="1AD42043"/>
    <w:rsid w:val="1AD5907C"/>
    <w:rsid w:val="1AD691EF"/>
    <w:rsid w:val="1AD8EE26"/>
    <w:rsid w:val="1ADA3F7F"/>
    <w:rsid w:val="1ADE220D"/>
    <w:rsid w:val="1ADF34F1"/>
    <w:rsid w:val="1AE06AF6"/>
    <w:rsid w:val="1AEA2435"/>
    <w:rsid w:val="1AED4516"/>
    <w:rsid w:val="1AF5FBEC"/>
    <w:rsid w:val="1B00EF4F"/>
    <w:rsid w:val="1B023312"/>
    <w:rsid w:val="1B0BD631"/>
    <w:rsid w:val="1B15F6C2"/>
    <w:rsid w:val="1B20EBF0"/>
    <w:rsid w:val="1B227FF3"/>
    <w:rsid w:val="1B2407FE"/>
    <w:rsid w:val="1B2F7C6B"/>
    <w:rsid w:val="1B31256B"/>
    <w:rsid w:val="1B4366BB"/>
    <w:rsid w:val="1B442C6F"/>
    <w:rsid w:val="1B4741D4"/>
    <w:rsid w:val="1B4895DC"/>
    <w:rsid w:val="1B4D72FC"/>
    <w:rsid w:val="1B567854"/>
    <w:rsid w:val="1B5B952D"/>
    <w:rsid w:val="1B5EAC15"/>
    <w:rsid w:val="1B6255AF"/>
    <w:rsid w:val="1B626612"/>
    <w:rsid w:val="1B74374A"/>
    <w:rsid w:val="1B75348A"/>
    <w:rsid w:val="1B7BB113"/>
    <w:rsid w:val="1B832BB8"/>
    <w:rsid w:val="1B8461F2"/>
    <w:rsid w:val="1B8878ED"/>
    <w:rsid w:val="1B8B9024"/>
    <w:rsid w:val="1B8EE75E"/>
    <w:rsid w:val="1B8F60C6"/>
    <w:rsid w:val="1B955CAD"/>
    <w:rsid w:val="1B96B05A"/>
    <w:rsid w:val="1B99FCFB"/>
    <w:rsid w:val="1B9A3582"/>
    <w:rsid w:val="1B9E638E"/>
    <w:rsid w:val="1BAA1183"/>
    <w:rsid w:val="1BACAD92"/>
    <w:rsid w:val="1BB64B67"/>
    <w:rsid w:val="1BB83167"/>
    <w:rsid w:val="1BB8C81E"/>
    <w:rsid w:val="1BBB9315"/>
    <w:rsid w:val="1BBF863A"/>
    <w:rsid w:val="1BC13468"/>
    <w:rsid w:val="1BCF9A91"/>
    <w:rsid w:val="1BD32D6F"/>
    <w:rsid w:val="1BD470E7"/>
    <w:rsid w:val="1BD47C68"/>
    <w:rsid w:val="1BD5D564"/>
    <w:rsid w:val="1BD7DD2E"/>
    <w:rsid w:val="1BD81099"/>
    <w:rsid w:val="1BDB8779"/>
    <w:rsid w:val="1BE2F777"/>
    <w:rsid w:val="1BE7ED07"/>
    <w:rsid w:val="1BF424CC"/>
    <w:rsid w:val="1BF7CB0E"/>
    <w:rsid w:val="1BF8E3E7"/>
    <w:rsid w:val="1BFA5A86"/>
    <w:rsid w:val="1BFAE851"/>
    <w:rsid w:val="1BFFD544"/>
    <w:rsid w:val="1C03BEBE"/>
    <w:rsid w:val="1C046653"/>
    <w:rsid w:val="1C0D1DFC"/>
    <w:rsid w:val="1C12D07A"/>
    <w:rsid w:val="1C161C8C"/>
    <w:rsid w:val="1C16E440"/>
    <w:rsid w:val="1C198D55"/>
    <w:rsid w:val="1C1BEC66"/>
    <w:rsid w:val="1C300466"/>
    <w:rsid w:val="1C3010DA"/>
    <w:rsid w:val="1C3B08C0"/>
    <w:rsid w:val="1C3C9490"/>
    <w:rsid w:val="1C463CEB"/>
    <w:rsid w:val="1C49029D"/>
    <w:rsid w:val="1C4ED4BC"/>
    <w:rsid w:val="1C50A2B9"/>
    <w:rsid w:val="1C551A25"/>
    <w:rsid w:val="1C55DDC3"/>
    <w:rsid w:val="1C5B3B54"/>
    <w:rsid w:val="1C5B8E9F"/>
    <w:rsid w:val="1C5BC8D6"/>
    <w:rsid w:val="1C5FDE4B"/>
    <w:rsid w:val="1C62B1EE"/>
    <w:rsid w:val="1C6B3AC7"/>
    <w:rsid w:val="1C75FEDE"/>
    <w:rsid w:val="1C7EC036"/>
    <w:rsid w:val="1C800DB7"/>
    <w:rsid w:val="1C8C3BDC"/>
    <w:rsid w:val="1C8C7B24"/>
    <w:rsid w:val="1CA0DA7B"/>
    <w:rsid w:val="1CA4442E"/>
    <w:rsid w:val="1CA4B01C"/>
    <w:rsid w:val="1CA7316C"/>
    <w:rsid w:val="1CBABEE5"/>
    <w:rsid w:val="1CBF40D9"/>
    <w:rsid w:val="1CC25A88"/>
    <w:rsid w:val="1CC41573"/>
    <w:rsid w:val="1CDA2535"/>
    <w:rsid w:val="1CE821A6"/>
    <w:rsid w:val="1CE860CF"/>
    <w:rsid w:val="1D02D3E8"/>
    <w:rsid w:val="1D0BB7FF"/>
    <w:rsid w:val="1D0BC783"/>
    <w:rsid w:val="1D0F11DF"/>
    <w:rsid w:val="1D1B3A19"/>
    <w:rsid w:val="1D2110A9"/>
    <w:rsid w:val="1D232894"/>
    <w:rsid w:val="1D2836D2"/>
    <w:rsid w:val="1D2B3127"/>
    <w:rsid w:val="1D312B8C"/>
    <w:rsid w:val="1D39B14B"/>
    <w:rsid w:val="1D45ABAB"/>
    <w:rsid w:val="1D505724"/>
    <w:rsid w:val="1D509179"/>
    <w:rsid w:val="1D55117F"/>
    <w:rsid w:val="1D56386D"/>
    <w:rsid w:val="1D65A7BC"/>
    <w:rsid w:val="1D672FC0"/>
    <w:rsid w:val="1D73180E"/>
    <w:rsid w:val="1D77C1C5"/>
    <w:rsid w:val="1D83B7B5"/>
    <w:rsid w:val="1D8852DB"/>
    <w:rsid w:val="1D8ACE22"/>
    <w:rsid w:val="1D98355F"/>
    <w:rsid w:val="1D9ACCD6"/>
    <w:rsid w:val="1D9DB834"/>
    <w:rsid w:val="1DA75D18"/>
    <w:rsid w:val="1DA9E295"/>
    <w:rsid w:val="1DAD77F0"/>
    <w:rsid w:val="1DAE9667"/>
    <w:rsid w:val="1DB733C7"/>
    <w:rsid w:val="1DBE4680"/>
    <w:rsid w:val="1DC3727D"/>
    <w:rsid w:val="1DC39D41"/>
    <w:rsid w:val="1DC3E654"/>
    <w:rsid w:val="1DC60B50"/>
    <w:rsid w:val="1DC84FF5"/>
    <w:rsid w:val="1DC98769"/>
    <w:rsid w:val="1DCFDA1E"/>
    <w:rsid w:val="1DD5B6C1"/>
    <w:rsid w:val="1DDDEA1E"/>
    <w:rsid w:val="1DDECE88"/>
    <w:rsid w:val="1DE15BD9"/>
    <w:rsid w:val="1DE6DC8F"/>
    <w:rsid w:val="1DE807E9"/>
    <w:rsid w:val="1DEBC60A"/>
    <w:rsid w:val="1E03A6D2"/>
    <w:rsid w:val="1E0C4A14"/>
    <w:rsid w:val="1E0E0EF2"/>
    <w:rsid w:val="1E105A7A"/>
    <w:rsid w:val="1E128E3D"/>
    <w:rsid w:val="1E16D4A4"/>
    <w:rsid w:val="1E1AE7C5"/>
    <w:rsid w:val="1E1BD9F5"/>
    <w:rsid w:val="1E225805"/>
    <w:rsid w:val="1E227938"/>
    <w:rsid w:val="1E2C1F87"/>
    <w:rsid w:val="1E3A8CD9"/>
    <w:rsid w:val="1E42D57F"/>
    <w:rsid w:val="1E49E4C5"/>
    <w:rsid w:val="1E4D9DA0"/>
    <w:rsid w:val="1E512D3E"/>
    <w:rsid w:val="1E52C349"/>
    <w:rsid w:val="1E73F891"/>
    <w:rsid w:val="1E7B5B76"/>
    <w:rsid w:val="1E83F207"/>
    <w:rsid w:val="1E84EFFE"/>
    <w:rsid w:val="1E8538E3"/>
    <w:rsid w:val="1E856086"/>
    <w:rsid w:val="1E91B262"/>
    <w:rsid w:val="1E973BAB"/>
    <w:rsid w:val="1E9D4FBC"/>
    <w:rsid w:val="1EA58B19"/>
    <w:rsid w:val="1EA65048"/>
    <w:rsid w:val="1EB43B23"/>
    <w:rsid w:val="1EC1ADAD"/>
    <w:rsid w:val="1EC3219F"/>
    <w:rsid w:val="1EC6C803"/>
    <w:rsid w:val="1ECA0C10"/>
    <w:rsid w:val="1ED43374"/>
    <w:rsid w:val="1ED77F11"/>
    <w:rsid w:val="1EE3F039"/>
    <w:rsid w:val="1EE64B2B"/>
    <w:rsid w:val="1EEAC514"/>
    <w:rsid w:val="1EED8DE0"/>
    <w:rsid w:val="1EF6B66E"/>
    <w:rsid w:val="1EFCC74D"/>
    <w:rsid w:val="1F00DC19"/>
    <w:rsid w:val="1F08A73D"/>
    <w:rsid w:val="1F112376"/>
    <w:rsid w:val="1F19D566"/>
    <w:rsid w:val="1F1BE8BE"/>
    <w:rsid w:val="1F1C3004"/>
    <w:rsid w:val="1F1D7207"/>
    <w:rsid w:val="1F1E270B"/>
    <w:rsid w:val="1F202450"/>
    <w:rsid w:val="1F21DED5"/>
    <w:rsid w:val="1F27DD56"/>
    <w:rsid w:val="1F2873FB"/>
    <w:rsid w:val="1F2E1446"/>
    <w:rsid w:val="1F3399CC"/>
    <w:rsid w:val="1F379FCB"/>
    <w:rsid w:val="1F3C3D0D"/>
    <w:rsid w:val="1F3D0D36"/>
    <w:rsid w:val="1F56AACB"/>
    <w:rsid w:val="1F5AF1BF"/>
    <w:rsid w:val="1F5D7811"/>
    <w:rsid w:val="1F7049B4"/>
    <w:rsid w:val="1F77ED85"/>
    <w:rsid w:val="1F7AC75A"/>
    <w:rsid w:val="1F7F0700"/>
    <w:rsid w:val="1F8452AC"/>
    <w:rsid w:val="1F850770"/>
    <w:rsid w:val="1F8CBAE7"/>
    <w:rsid w:val="1F96F4C9"/>
    <w:rsid w:val="1F978C4E"/>
    <w:rsid w:val="1FA262A1"/>
    <w:rsid w:val="1FA2E810"/>
    <w:rsid w:val="1FA31EC7"/>
    <w:rsid w:val="1FACC7A3"/>
    <w:rsid w:val="1FADF441"/>
    <w:rsid w:val="1FB089D5"/>
    <w:rsid w:val="1FB72520"/>
    <w:rsid w:val="1FBA8217"/>
    <w:rsid w:val="1FBBF7A9"/>
    <w:rsid w:val="1FBF4FB7"/>
    <w:rsid w:val="1FC50D37"/>
    <w:rsid w:val="1FC88F37"/>
    <w:rsid w:val="1FCB3016"/>
    <w:rsid w:val="1FD51C31"/>
    <w:rsid w:val="1FD9D175"/>
    <w:rsid w:val="1FDA7BC4"/>
    <w:rsid w:val="1FDC17F9"/>
    <w:rsid w:val="1FE48FC4"/>
    <w:rsid w:val="1FE4B857"/>
    <w:rsid w:val="1FE559C8"/>
    <w:rsid w:val="1FEDF05F"/>
    <w:rsid w:val="1FF10512"/>
    <w:rsid w:val="1FF71388"/>
    <w:rsid w:val="1FF8C494"/>
    <w:rsid w:val="1FFC4138"/>
    <w:rsid w:val="2005FEEF"/>
    <w:rsid w:val="2009005E"/>
    <w:rsid w:val="200C061D"/>
    <w:rsid w:val="20126D2B"/>
    <w:rsid w:val="20169AD8"/>
    <w:rsid w:val="201D8E90"/>
    <w:rsid w:val="2021DE23"/>
    <w:rsid w:val="20226864"/>
    <w:rsid w:val="202EF5B6"/>
    <w:rsid w:val="20352CB5"/>
    <w:rsid w:val="20466F0A"/>
    <w:rsid w:val="20477E82"/>
    <w:rsid w:val="2055BC97"/>
    <w:rsid w:val="20568C34"/>
    <w:rsid w:val="206092E3"/>
    <w:rsid w:val="20629C46"/>
    <w:rsid w:val="20633708"/>
    <w:rsid w:val="206D6964"/>
    <w:rsid w:val="20731B35"/>
    <w:rsid w:val="20780596"/>
    <w:rsid w:val="2079BCB8"/>
    <w:rsid w:val="2082C020"/>
    <w:rsid w:val="2082D5F2"/>
    <w:rsid w:val="20957969"/>
    <w:rsid w:val="20A3E291"/>
    <w:rsid w:val="20B17D7F"/>
    <w:rsid w:val="20B1C00B"/>
    <w:rsid w:val="20B28771"/>
    <w:rsid w:val="20B62448"/>
    <w:rsid w:val="20BEB892"/>
    <w:rsid w:val="20C20264"/>
    <w:rsid w:val="20CD0ECC"/>
    <w:rsid w:val="20CD77A8"/>
    <w:rsid w:val="20CEEAC7"/>
    <w:rsid w:val="20D80721"/>
    <w:rsid w:val="20DBD2EE"/>
    <w:rsid w:val="20DD815B"/>
    <w:rsid w:val="20DFC4D0"/>
    <w:rsid w:val="20E51624"/>
    <w:rsid w:val="20E7AE3C"/>
    <w:rsid w:val="20F478E1"/>
    <w:rsid w:val="20F58E61"/>
    <w:rsid w:val="20F94E3C"/>
    <w:rsid w:val="21054F18"/>
    <w:rsid w:val="2110DC0A"/>
    <w:rsid w:val="211774AD"/>
    <w:rsid w:val="211D659B"/>
    <w:rsid w:val="211EBFAA"/>
    <w:rsid w:val="212A63A5"/>
    <w:rsid w:val="2131AF0D"/>
    <w:rsid w:val="21414101"/>
    <w:rsid w:val="214366F0"/>
    <w:rsid w:val="21451A67"/>
    <w:rsid w:val="2145B3E2"/>
    <w:rsid w:val="214849F2"/>
    <w:rsid w:val="214A825A"/>
    <w:rsid w:val="2159CBBB"/>
    <w:rsid w:val="215B16D3"/>
    <w:rsid w:val="215D35B4"/>
    <w:rsid w:val="2167BEE3"/>
    <w:rsid w:val="216A3148"/>
    <w:rsid w:val="216D9CE2"/>
    <w:rsid w:val="21707C6F"/>
    <w:rsid w:val="2176E08D"/>
    <w:rsid w:val="217B7B9A"/>
    <w:rsid w:val="217BDA95"/>
    <w:rsid w:val="217F4E98"/>
    <w:rsid w:val="217FCCC6"/>
    <w:rsid w:val="218088B8"/>
    <w:rsid w:val="2180CC58"/>
    <w:rsid w:val="2184CA7E"/>
    <w:rsid w:val="218F9880"/>
    <w:rsid w:val="2197C077"/>
    <w:rsid w:val="219ECA23"/>
    <w:rsid w:val="21A8931F"/>
    <w:rsid w:val="21AAB43D"/>
    <w:rsid w:val="21B30D0C"/>
    <w:rsid w:val="21B58B04"/>
    <w:rsid w:val="21BF0721"/>
    <w:rsid w:val="21C6478F"/>
    <w:rsid w:val="21C81434"/>
    <w:rsid w:val="21CB4BFB"/>
    <w:rsid w:val="21CCA53A"/>
    <w:rsid w:val="21D236B6"/>
    <w:rsid w:val="21D608FD"/>
    <w:rsid w:val="21D6D5A4"/>
    <w:rsid w:val="21D735D6"/>
    <w:rsid w:val="21D9DD25"/>
    <w:rsid w:val="21DBC21F"/>
    <w:rsid w:val="21E9443F"/>
    <w:rsid w:val="21EFEF30"/>
    <w:rsid w:val="21F904D7"/>
    <w:rsid w:val="22000CB7"/>
    <w:rsid w:val="22036C73"/>
    <w:rsid w:val="2206CD04"/>
    <w:rsid w:val="220D5634"/>
    <w:rsid w:val="22113E2E"/>
    <w:rsid w:val="221AB326"/>
    <w:rsid w:val="222DF5F4"/>
    <w:rsid w:val="223246C4"/>
    <w:rsid w:val="2232EF8F"/>
    <w:rsid w:val="223964C6"/>
    <w:rsid w:val="223A5805"/>
    <w:rsid w:val="224516E8"/>
    <w:rsid w:val="224B22C9"/>
    <w:rsid w:val="2251629B"/>
    <w:rsid w:val="2256C75E"/>
    <w:rsid w:val="22656515"/>
    <w:rsid w:val="22772E13"/>
    <w:rsid w:val="227845E3"/>
    <w:rsid w:val="227D3711"/>
    <w:rsid w:val="2282750A"/>
    <w:rsid w:val="22836C05"/>
    <w:rsid w:val="228B09CC"/>
    <w:rsid w:val="22960938"/>
    <w:rsid w:val="229A588E"/>
    <w:rsid w:val="229DB57F"/>
    <w:rsid w:val="229F4E27"/>
    <w:rsid w:val="22AE4C8E"/>
    <w:rsid w:val="22BBF7C0"/>
    <w:rsid w:val="22C25F3A"/>
    <w:rsid w:val="22C609CB"/>
    <w:rsid w:val="22C6BBE2"/>
    <w:rsid w:val="22DF1A5B"/>
    <w:rsid w:val="22E47B8A"/>
    <w:rsid w:val="22E8F140"/>
    <w:rsid w:val="22E95A96"/>
    <w:rsid w:val="22EC9E7E"/>
    <w:rsid w:val="22F19F39"/>
    <w:rsid w:val="22FA6221"/>
    <w:rsid w:val="22FAC391"/>
    <w:rsid w:val="22FD6940"/>
    <w:rsid w:val="23062792"/>
    <w:rsid w:val="2309D1A1"/>
    <w:rsid w:val="23193711"/>
    <w:rsid w:val="23197522"/>
    <w:rsid w:val="231C3086"/>
    <w:rsid w:val="23265A45"/>
    <w:rsid w:val="232A8A5A"/>
    <w:rsid w:val="232AE710"/>
    <w:rsid w:val="23341148"/>
    <w:rsid w:val="233A35FC"/>
    <w:rsid w:val="23408BD9"/>
    <w:rsid w:val="234CAAFC"/>
    <w:rsid w:val="23549035"/>
    <w:rsid w:val="23635D53"/>
    <w:rsid w:val="236ED4D6"/>
    <w:rsid w:val="2370C8F0"/>
    <w:rsid w:val="237187AB"/>
    <w:rsid w:val="23794603"/>
    <w:rsid w:val="237A0DDD"/>
    <w:rsid w:val="237A99A1"/>
    <w:rsid w:val="237DFE23"/>
    <w:rsid w:val="23810C4C"/>
    <w:rsid w:val="2381E7A2"/>
    <w:rsid w:val="238288F4"/>
    <w:rsid w:val="23881EC6"/>
    <w:rsid w:val="2391B466"/>
    <w:rsid w:val="23A16A31"/>
    <w:rsid w:val="23A3AC6C"/>
    <w:rsid w:val="23A8EBB3"/>
    <w:rsid w:val="23AD8481"/>
    <w:rsid w:val="23AED416"/>
    <w:rsid w:val="23B249B6"/>
    <w:rsid w:val="23B34545"/>
    <w:rsid w:val="23B3E4C8"/>
    <w:rsid w:val="23B79DAF"/>
    <w:rsid w:val="23CFF52B"/>
    <w:rsid w:val="23D101FE"/>
    <w:rsid w:val="23DAB149"/>
    <w:rsid w:val="23DC1E97"/>
    <w:rsid w:val="23DE4C19"/>
    <w:rsid w:val="23DF81C4"/>
    <w:rsid w:val="23E2A7BA"/>
    <w:rsid w:val="23E49499"/>
    <w:rsid w:val="23E960CD"/>
    <w:rsid w:val="23E98F5A"/>
    <w:rsid w:val="23EAB82E"/>
    <w:rsid w:val="23F059B8"/>
    <w:rsid w:val="23F093F1"/>
    <w:rsid w:val="23F10C69"/>
    <w:rsid w:val="23F17C4A"/>
    <w:rsid w:val="23F4BEAA"/>
    <w:rsid w:val="23FBD977"/>
    <w:rsid w:val="23FDAB30"/>
    <w:rsid w:val="2405F2F8"/>
    <w:rsid w:val="240BE42E"/>
    <w:rsid w:val="240D2F94"/>
    <w:rsid w:val="240DA1DE"/>
    <w:rsid w:val="240DCC5D"/>
    <w:rsid w:val="240DD642"/>
    <w:rsid w:val="2416E34C"/>
    <w:rsid w:val="241BAD18"/>
    <w:rsid w:val="24229C3D"/>
    <w:rsid w:val="24280524"/>
    <w:rsid w:val="242A061A"/>
    <w:rsid w:val="242D5C8E"/>
    <w:rsid w:val="242D8804"/>
    <w:rsid w:val="242FBB7A"/>
    <w:rsid w:val="243200D3"/>
    <w:rsid w:val="2436F296"/>
    <w:rsid w:val="243BA11A"/>
    <w:rsid w:val="24404A56"/>
    <w:rsid w:val="244BE9F0"/>
    <w:rsid w:val="245EC7A1"/>
    <w:rsid w:val="2465ACDE"/>
    <w:rsid w:val="2477F114"/>
    <w:rsid w:val="24813E03"/>
    <w:rsid w:val="24932E0F"/>
    <w:rsid w:val="2493D026"/>
    <w:rsid w:val="24A78B80"/>
    <w:rsid w:val="24A8093A"/>
    <w:rsid w:val="24AD473D"/>
    <w:rsid w:val="24B1121B"/>
    <w:rsid w:val="24B19826"/>
    <w:rsid w:val="24B37405"/>
    <w:rsid w:val="24B800E7"/>
    <w:rsid w:val="24BB711F"/>
    <w:rsid w:val="24BF9CA3"/>
    <w:rsid w:val="24C16182"/>
    <w:rsid w:val="24C22AA6"/>
    <w:rsid w:val="24CABB6A"/>
    <w:rsid w:val="24CCFEB0"/>
    <w:rsid w:val="24CE695C"/>
    <w:rsid w:val="24CF7E29"/>
    <w:rsid w:val="24D08C2B"/>
    <w:rsid w:val="24D2C33D"/>
    <w:rsid w:val="24D84C61"/>
    <w:rsid w:val="24DD23C0"/>
    <w:rsid w:val="24E8D32C"/>
    <w:rsid w:val="24E92840"/>
    <w:rsid w:val="24F3C7D6"/>
    <w:rsid w:val="24F7C3EB"/>
    <w:rsid w:val="2502ECBD"/>
    <w:rsid w:val="250595B9"/>
    <w:rsid w:val="2507311A"/>
    <w:rsid w:val="250BC437"/>
    <w:rsid w:val="2510EE74"/>
    <w:rsid w:val="251613E0"/>
    <w:rsid w:val="25161D1A"/>
    <w:rsid w:val="25246AB4"/>
    <w:rsid w:val="252A19DC"/>
    <w:rsid w:val="25340406"/>
    <w:rsid w:val="253E4201"/>
    <w:rsid w:val="254431F6"/>
    <w:rsid w:val="25468207"/>
    <w:rsid w:val="254FFD86"/>
    <w:rsid w:val="2553EEFD"/>
    <w:rsid w:val="256185CF"/>
    <w:rsid w:val="25689E4B"/>
    <w:rsid w:val="256B57A9"/>
    <w:rsid w:val="25716813"/>
    <w:rsid w:val="2576F509"/>
    <w:rsid w:val="25779E61"/>
    <w:rsid w:val="257F7846"/>
    <w:rsid w:val="25905CA1"/>
    <w:rsid w:val="25914EA3"/>
    <w:rsid w:val="2594C659"/>
    <w:rsid w:val="2598362C"/>
    <w:rsid w:val="259899EE"/>
    <w:rsid w:val="25991D7F"/>
    <w:rsid w:val="25AA31EF"/>
    <w:rsid w:val="25AC5871"/>
    <w:rsid w:val="25AEFD57"/>
    <w:rsid w:val="25B21462"/>
    <w:rsid w:val="25B3BEE0"/>
    <w:rsid w:val="25CB0DCA"/>
    <w:rsid w:val="25DD9C6C"/>
    <w:rsid w:val="25E02CE4"/>
    <w:rsid w:val="25E07849"/>
    <w:rsid w:val="25E6CEDF"/>
    <w:rsid w:val="25E6F12F"/>
    <w:rsid w:val="25EBA04C"/>
    <w:rsid w:val="25EE78E8"/>
    <w:rsid w:val="25EF0DBD"/>
    <w:rsid w:val="25FB5883"/>
    <w:rsid w:val="25FD4F17"/>
    <w:rsid w:val="26062766"/>
    <w:rsid w:val="26087875"/>
    <w:rsid w:val="26151AE6"/>
    <w:rsid w:val="261524C8"/>
    <w:rsid w:val="2615AC39"/>
    <w:rsid w:val="261885BD"/>
    <w:rsid w:val="261A5A6A"/>
    <w:rsid w:val="261AEBAF"/>
    <w:rsid w:val="2622A76E"/>
    <w:rsid w:val="26285F21"/>
    <w:rsid w:val="26351B97"/>
    <w:rsid w:val="2642E533"/>
    <w:rsid w:val="2644DA01"/>
    <w:rsid w:val="2646A34E"/>
    <w:rsid w:val="264972EF"/>
    <w:rsid w:val="264AE770"/>
    <w:rsid w:val="264C55D6"/>
    <w:rsid w:val="264D4B18"/>
    <w:rsid w:val="264F285B"/>
    <w:rsid w:val="26511C40"/>
    <w:rsid w:val="2651F6F6"/>
    <w:rsid w:val="265B0B43"/>
    <w:rsid w:val="266B0F8B"/>
    <w:rsid w:val="266C5A5D"/>
    <w:rsid w:val="2672A2DE"/>
    <w:rsid w:val="2674DA6B"/>
    <w:rsid w:val="2676EE8F"/>
    <w:rsid w:val="267D56FC"/>
    <w:rsid w:val="2685EE50"/>
    <w:rsid w:val="2687093D"/>
    <w:rsid w:val="2689A2FA"/>
    <w:rsid w:val="26921F1D"/>
    <w:rsid w:val="26922CCB"/>
    <w:rsid w:val="2697A22F"/>
    <w:rsid w:val="269A2F09"/>
    <w:rsid w:val="26A13FDE"/>
    <w:rsid w:val="26AAA6F9"/>
    <w:rsid w:val="26AC509F"/>
    <w:rsid w:val="26B79B5B"/>
    <w:rsid w:val="26C1A02C"/>
    <w:rsid w:val="26D38D83"/>
    <w:rsid w:val="26D90AF3"/>
    <w:rsid w:val="26DAA743"/>
    <w:rsid w:val="26E72676"/>
    <w:rsid w:val="26E7E597"/>
    <w:rsid w:val="26F223D3"/>
    <w:rsid w:val="270355B3"/>
    <w:rsid w:val="270815B2"/>
    <w:rsid w:val="270BCFA8"/>
    <w:rsid w:val="271C355B"/>
    <w:rsid w:val="271D4318"/>
    <w:rsid w:val="272A0794"/>
    <w:rsid w:val="272DE9CF"/>
    <w:rsid w:val="273EB5D7"/>
    <w:rsid w:val="2743E073"/>
    <w:rsid w:val="27449D9D"/>
    <w:rsid w:val="274C3A3A"/>
    <w:rsid w:val="2753E27A"/>
    <w:rsid w:val="275B526F"/>
    <w:rsid w:val="275BFFD9"/>
    <w:rsid w:val="275E3464"/>
    <w:rsid w:val="27656C45"/>
    <w:rsid w:val="276DC94D"/>
    <w:rsid w:val="277D5409"/>
    <w:rsid w:val="2787ADEF"/>
    <w:rsid w:val="27A0149D"/>
    <w:rsid w:val="27A15D3D"/>
    <w:rsid w:val="27A49C72"/>
    <w:rsid w:val="27A9F253"/>
    <w:rsid w:val="27B4A336"/>
    <w:rsid w:val="27B954AB"/>
    <w:rsid w:val="27C4730A"/>
    <w:rsid w:val="27CD8774"/>
    <w:rsid w:val="27CE3334"/>
    <w:rsid w:val="27D7E876"/>
    <w:rsid w:val="27DB409B"/>
    <w:rsid w:val="27E3F82F"/>
    <w:rsid w:val="27E652D6"/>
    <w:rsid w:val="27EB6D04"/>
    <w:rsid w:val="27ED0332"/>
    <w:rsid w:val="28060A1E"/>
    <w:rsid w:val="28098429"/>
    <w:rsid w:val="2813C7AB"/>
    <w:rsid w:val="281EAB87"/>
    <w:rsid w:val="28219E56"/>
    <w:rsid w:val="2821DE28"/>
    <w:rsid w:val="282909A8"/>
    <w:rsid w:val="282AF8B7"/>
    <w:rsid w:val="282BA729"/>
    <w:rsid w:val="282BBFF9"/>
    <w:rsid w:val="282EEC26"/>
    <w:rsid w:val="2833B1EF"/>
    <w:rsid w:val="283A199F"/>
    <w:rsid w:val="2841EAE5"/>
    <w:rsid w:val="284BD7F8"/>
    <w:rsid w:val="28584081"/>
    <w:rsid w:val="28645207"/>
    <w:rsid w:val="28706A72"/>
    <w:rsid w:val="28780A05"/>
    <w:rsid w:val="287EEA8B"/>
    <w:rsid w:val="2882D27B"/>
    <w:rsid w:val="28842101"/>
    <w:rsid w:val="28867BB1"/>
    <w:rsid w:val="289A6791"/>
    <w:rsid w:val="289CFA71"/>
    <w:rsid w:val="289EB142"/>
    <w:rsid w:val="28AB9715"/>
    <w:rsid w:val="28B390C1"/>
    <w:rsid w:val="28B68351"/>
    <w:rsid w:val="28B93BD0"/>
    <w:rsid w:val="28BB348C"/>
    <w:rsid w:val="28BC5985"/>
    <w:rsid w:val="28CE765B"/>
    <w:rsid w:val="28CF1EF8"/>
    <w:rsid w:val="28D3E280"/>
    <w:rsid w:val="28D88F51"/>
    <w:rsid w:val="28D8A97F"/>
    <w:rsid w:val="28DFB0D4"/>
    <w:rsid w:val="28E5A564"/>
    <w:rsid w:val="28FD4452"/>
    <w:rsid w:val="28FD7EA7"/>
    <w:rsid w:val="2909C2F1"/>
    <w:rsid w:val="29100585"/>
    <w:rsid w:val="291128E9"/>
    <w:rsid w:val="2911BECF"/>
    <w:rsid w:val="291503DE"/>
    <w:rsid w:val="291A0EE7"/>
    <w:rsid w:val="291BE172"/>
    <w:rsid w:val="291D9B02"/>
    <w:rsid w:val="291DB37E"/>
    <w:rsid w:val="2921353A"/>
    <w:rsid w:val="29225875"/>
    <w:rsid w:val="292DC2F1"/>
    <w:rsid w:val="293444C9"/>
    <w:rsid w:val="2938474D"/>
    <w:rsid w:val="29393465"/>
    <w:rsid w:val="2941C2B6"/>
    <w:rsid w:val="294442FD"/>
    <w:rsid w:val="29458EF6"/>
    <w:rsid w:val="29481B60"/>
    <w:rsid w:val="294D1A0B"/>
    <w:rsid w:val="294E3A69"/>
    <w:rsid w:val="2952B667"/>
    <w:rsid w:val="2953DB22"/>
    <w:rsid w:val="29604ECB"/>
    <w:rsid w:val="296307F2"/>
    <w:rsid w:val="296A0C35"/>
    <w:rsid w:val="296F75F8"/>
    <w:rsid w:val="297DD5B9"/>
    <w:rsid w:val="297F2048"/>
    <w:rsid w:val="2989E383"/>
    <w:rsid w:val="2992CBC3"/>
    <w:rsid w:val="2994D2A5"/>
    <w:rsid w:val="299E1B34"/>
    <w:rsid w:val="29A41475"/>
    <w:rsid w:val="29A9C64D"/>
    <w:rsid w:val="29BCF69A"/>
    <w:rsid w:val="29C74A33"/>
    <w:rsid w:val="29C838C8"/>
    <w:rsid w:val="29C865E8"/>
    <w:rsid w:val="29D3CA2C"/>
    <w:rsid w:val="29DC015F"/>
    <w:rsid w:val="29DC0A48"/>
    <w:rsid w:val="29DFFEDC"/>
    <w:rsid w:val="29E11357"/>
    <w:rsid w:val="29E3EDDD"/>
    <w:rsid w:val="29EC4905"/>
    <w:rsid w:val="29F57C82"/>
    <w:rsid w:val="2A003F44"/>
    <w:rsid w:val="2A1B8728"/>
    <w:rsid w:val="2A1F18D6"/>
    <w:rsid w:val="2A2137D8"/>
    <w:rsid w:val="2A23D3A9"/>
    <w:rsid w:val="2A257CA3"/>
    <w:rsid w:val="2A28AD19"/>
    <w:rsid w:val="2A2D3B22"/>
    <w:rsid w:val="2A34F6F2"/>
    <w:rsid w:val="2A3A7D78"/>
    <w:rsid w:val="2A3EFAFE"/>
    <w:rsid w:val="2A3F79F4"/>
    <w:rsid w:val="2A41A05D"/>
    <w:rsid w:val="2A5510DE"/>
    <w:rsid w:val="2A595E86"/>
    <w:rsid w:val="2A6601DC"/>
    <w:rsid w:val="2A71A0E6"/>
    <w:rsid w:val="2A76563E"/>
    <w:rsid w:val="2A7A88E8"/>
    <w:rsid w:val="2A7AA02D"/>
    <w:rsid w:val="2A8AEC18"/>
    <w:rsid w:val="2A8CF9E5"/>
    <w:rsid w:val="2A8D1DAC"/>
    <w:rsid w:val="2A948F27"/>
    <w:rsid w:val="2A9DC22A"/>
    <w:rsid w:val="2AA2EB7D"/>
    <w:rsid w:val="2AA88966"/>
    <w:rsid w:val="2AACBA77"/>
    <w:rsid w:val="2AADA715"/>
    <w:rsid w:val="2AAFFFA0"/>
    <w:rsid w:val="2ABA176D"/>
    <w:rsid w:val="2ABEA713"/>
    <w:rsid w:val="2ABFA87B"/>
    <w:rsid w:val="2AC0BD08"/>
    <w:rsid w:val="2AC21354"/>
    <w:rsid w:val="2ACC4342"/>
    <w:rsid w:val="2AD2732C"/>
    <w:rsid w:val="2AD27A35"/>
    <w:rsid w:val="2ADE1907"/>
    <w:rsid w:val="2AE1094D"/>
    <w:rsid w:val="2AEE86C8"/>
    <w:rsid w:val="2AF05A95"/>
    <w:rsid w:val="2AF5C16D"/>
    <w:rsid w:val="2AF8F4BF"/>
    <w:rsid w:val="2AFF5B51"/>
    <w:rsid w:val="2B04A68E"/>
    <w:rsid w:val="2B083E02"/>
    <w:rsid w:val="2B15A6E0"/>
    <w:rsid w:val="2B1FFF64"/>
    <w:rsid w:val="2B20AB9A"/>
    <w:rsid w:val="2B233642"/>
    <w:rsid w:val="2B24DCAF"/>
    <w:rsid w:val="2B258A64"/>
    <w:rsid w:val="2B265964"/>
    <w:rsid w:val="2B3D81E3"/>
    <w:rsid w:val="2B3FAB8A"/>
    <w:rsid w:val="2B412FBB"/>
    <w:rsid w:val="2B41DF2C"/>
    <w:rsid w:val="2B47FA13"/>
    <w:rsid w:val="2B4B5A7B"/>
    <w:rsid w:val="2B51E47D"/>
    <w:rsid w:val="2B64593F"/>
    <w:rsid w:val="2B6A33E6"/>
    <w:rsid w:val="2B6B0C24"/>
    <w:rsid w:val="2B728F22"/>
    <w:rsid w:val="2B78E9BF"/>
    <w:rsid w:val="2B7D81DD"/>
    <w:rsid w:val="2B822582"/>
    <w:rsid w:val="2B83495D"/>
    <w:rsid w:val="2B83BEA0"/>
    <w:rsid w:val="2B8840D8"/>
    <w:rsid w:val="2B88572D"/>
    <w:rsid w:val="2B933CC5"/>
    <w:rsid w:val="2B95F859"/>
    <w:rsid w:val="2B96C5A3"/>
    <w:rsid w:val="2BA11BCE"/>
    <w:rsid w:val="2BA13FA6"/>
    <w:rsid w:val="2BA37CD4"/>
    <w:rsid w:val="2BAA5856"/>
    <w:rsid w:val="2BACD8A9"/>
    <w:rsid w:val="2BAD8385"/>
    <w:rsid w:val="2BC1DFCB"/>
    <w:rsid w:val="2BC281D8"/>
    <w:rsid w:val="2BCE0534"/>
    <w:rsid w:val="2BCFFF7D"/>
    <w:rsid w:val="2BE815FF"/>
    <w:rsid w:val="2BEBF92E"/>
    <w:rsid w:val="2BF5DFD9"/>
    <w:rsid w:val="2BFB2829"/>
    <w:rsid w:val="2BFF81FC"/>
    <w:rsid w:val="2C00E899"/>
    <w:rsid w:val="2C04DDA7"/>
    <w:rsid w:val="2C0795AE"/>
    <w:rsid w:val="2C089693"/>
    <w:rsid w:val="2C11B795"/>
    <w:rsid w:val="2C13C009"/>
    <w:rsid w:val="2C1578B5"/>
    <w:rsid w:val="2C1E22FB"/>
    <w:rsid w:val="2C1EC03F"/>
    <w:rsid w:val="2C20310F"/>
    <w:rsid w:val="2C32E66F"/>
    <w:rsid w:val="2C35EAEC"/>
    <w:rsid w:val="2C378DA4"/>
    <w:rsid w:val="2C382E73"/>
    <w:rsid w:val="2C423508"/>
    <w:rsid w:val="2C553BC4"/>
    <w:rsid w:val="2C55B543"/>
    <w:rsid w:val="2C5CAD59"/>
    <w:rsid w:val="2C5E668C"/>
    <w:rsid w:val="2C672774"/>
    <w:rsid w:val="2C6BAA6A"/>
    <w:rsid w:val="2C73F2EB"/>
    <w:rsid w:val="2C7ECDAB"/>
    <w:rsid w:val="2C9E5C09"/>
    <w:rsid w:val="2CADF670"/>
    <w:rsid w:val="2CB334D7"/>
    <w:rsid w:val="2CB97393"/>
    <w:rsid w:val="2CBA3071"/>
    <w:rsid w:val="2CC19042"/>
    <w:rsid w:val="2CC76AC1"/>
    <w:rsid w:val="2CC9A4D3"/>
    <w:rsid w:val="2CCF058D"/>
    <w:rsid w:val="2CD16B8F"/>
    <w:rsid w:val="2CD23485"/>
    <w:rsid w:val="2CD3A3CB"/>
    <w:rsid w:val="2CD62BF3"/>
    <w:rsid w:val="2CDB77CF"/>
    <w:rsid w:val="2CDBF869"/>
    <w:rsid w:val="2CE78E97"/>
    <w:rsid w:val="2CEC54F7"/>
    <w:rsid w:val="2CEC69EA"/>
    <w:rsid w:val="2CEDFAB5"/>
    <w:rsid w:val="2D01C99D"/>
    <w:rsid w:val="2D027E86"/>
    <w:rsid w:val="2D15EC28"/>
    <w:rsid w:val="2D335260"/>
    <w:rsid w:val="2D347B13"/>
    <w:rsid w:val="2D393BF9"/>
    <w:rsid w:val="2D39E5CD"/>
    <w:rsid w:val="2D4CF645"/>
    <w:rsid w:val="2D50CF84"/>
    <w:rsid w:val="2D51F171"/>
    <w:rsid w:val="2D54E6C7"/>
    <w:rsid w:val="2D553C47"/>
    <w:rsid w:val="2D59553C"/>
    <w:rsid w:val="2D60D0E7"/>
    <w:rsid w:val="2D619FFA"/>
    <w:rsid w:val="2D623E51"/>
    <w:rsid w:val="2D680D7A"/>
    <w:rsid w:val="2D6AB12D"/>
    <w:rsid w:val="2D75E970"/>
    <w:rsid w:val="2D7B71D2"/>
    <w:rsid w:val="2D7F308B"/>
    <w:rsid w:val="2D8467B9"/>
    <w:rsid w:val="2D882017"/>
    <w:rsid w:val="2D9068DE"/>
    <w:rsid w:val="2D937BCC"/>
    <w:rsid w:val="2D9E6BB1"/>
    <w:rsid w:val="2DA2302F"/>
    <w:rsid w:val="2DA69032"/>
    <w:rsid w:val="2DAC1F3D"/>
    <w:rsid w:val="2DAD9F5B"/>
    <w:rsid w:val="2DB2D53B"/>
    <w:rsid w:val="2DB5CBBD"/>
    <w:rsid w:val="2DB7C12B"/>
    <w:rsid w:val="2DBA9CC6"/>
    <w:rsid w:val="2DBBA399"/>
    <w:rsid w:val="2DCA6C5F"/>
    <w:rsid w:val="2DCC5705"/>
    <w:rsid w:val="2DD191E1"/>
    <w:rsid w:val="2DDBAD8D"/>
    <w:rsid w:val="2DE71D7D"/>
    <w:rsid w:val="2DF1AC37"/>
    <w:rsid w:val="2DF20863"/>
    <w:rsid w:val="2DFE2FB0"/>
    <w:rsid w:val="2E038806"/>
    <w:rsid w:val="2E053E1C"/>
    <w:rsid w:val="2E07E7A1"/>
    <w:rsid w:val="2E10A9F8"/>
    <w:rsid w:val="2E160032"/>
    <w:rsid w:val="2E1A49E1"/>
    <w:rsid w:val="2E20A5B3"/>
    <w:rsid w:val="2E215415"/>
    <w:rsid w:val="2E29F75C"/>
    <w:rsid w:val="2E2E575E"/>
    <w:rsid w:val="2E312E92"/>
    <w:rsid w:val="2E3C1B97"/>
    <w:rsid w:val="2E3D9A1F"/>
    <w:rsid w:val="2E40803C"/>
    <w:rsid w:val="2E430C33"/>
    <w:rsid w:val="2E43A004"/>
    <w:rsid w:val="2E4446BC"/>
    <w:rsid w:val="2E497262"/>
    <w:rsid w:val="2E4C6759"/>
    <w:rsid w:val="2E52410D"/>
    <w:rsid w:val="2E539BB6"/>
    <w:rsid w:val="2E5B7CD5"/>
    <w:rsid w:val="2E5D73D7"/>
    <w:rsid w:val="2E61D814"/>
    <w:rsid w:val="2E635134"/>
    <w:rsid w:val="2E67AA03"/>
    <w:rsid w:val="2E774C4C"/>
    <w:rsid w:val="2E78C515"/>
    <w:rsid w:val="2E78C5C7"/>
    <w:rsid w:val="2E91019D"/>
    <w:rsid w:val="2E928881"/>
    <w:rsid w:val="2E9E8841"/>
    <w:rsid w:val="2EA2E15B"/>
    <w:rsid w:val="2EADE8CA"/>
    <w:rsid w:val="2EAFA90E"/>
    <w:rsid w:val="2EC5A1AD"/>
    <w:rsid w:val="2ECD1733"/>
    <w:rsid w:val="2ECEBA4A"/>
    <w:rsid w:val="2ED560F6"/>
    <w:rsid w:val="2EDA7698"/>
    <w:rsid w:val="2EDB0B7F"/>
    <w:rsid w:val="2EDE6AA6"/>
    <w:rsid w:val="2EDFDA48"/>
    <w:rsid w:val="2EE1F50C"/>
    <w:rsid w:val="2EE512D8"/>
    <w:rsid w:val="2EE876E1"/>
    <w:rsid w:val="2EEC8CEE"/>
    <w:rsid w:val="2F027166"/>
    <w:rsid w:val="2F04E9E4"/>
    <w:rsid w:val="2F056C80"/>
    <w:rsid w:val="2F1AB146"/>
    <w:rsid w:val="2F2ED45D"/>
    <w:rsid w:val="2F35A6A5"/>
    <w:rsid w:val="2F3C88BE"/>
    <w:rsid w:val="2F4337AD"/>
    <w:rsid w:val="2F47997C"/>
    <w:rsid w:val="2F4C1BD4"/>
    <w:rsid w:val="2F4C9803"/>
    <w:rsid w:val="2F5CCFDF"/>
    <w:rsid w:val="2F6A3F78"/>
    <w:rsid w:val="2F705FB8"/>
    <w:rsid w:val="2F71382E"/>
    <w:rsid w:val="2F7158F8"/>
    <w:rsid w:val="2F73E21D"/>
    <w:rsid w:val="2F8229F9"/>
    <w:rsid w:val="2F89C003"/>
    <w:rsid w:val="2F8B673F"/>
    <w:rsid w:val="2F8DAEA3"/>
    <w:rsid w:val="2F8DEB70"/>
    <w:rsid w:val="2F970C07"/>
    <w:rsid w:val="2FA39569"/>
    <w:rsid w:val="2FAB93AD"/>
    <w:rsid w:val="2FACAD97"/>
    <w:rsid w:val="2FB254BC"/>
    <w:rsid w:val="2FB2B1A7"/>
    <w:rsid w:val="2FB3B06F"/>
    <w:rsid w:val="2FB8E567"/>
    <w:rsid w:val="2FBFE26C"/>
    <w:rsid w:val="2FC14ABB"/>
    <w:rsid w:val="2FC77D96"/>
    <w:rsid w:val="2FD3A73D"/>
    <w:rsid w:val="2FD4880A"/>
    <w:rsid w:val="2FD52914"/>
    <w:rsid w:val="2FD7CF76"/>
    <w:rsid w:val="2FE2DB16"/>
    <w:rsid w:val="2FE7C6B9"/>
    <w:rsid w:val="2FE9FD9A"/>
    <w:rsid w:val="2FED31BF"/>
    <w:rsid w:val="2FF51425"/>
    <w:rsid w:val="2FFABA3D"/>
    <w:rsid w:val="2FFAE02C"/>
    <w:rsid w:val="300CF779"/>
    <w:rsid w:val="300E8E9A"/>
    <w:rsid w:val="300FE1F2"/>
    <w:rsid w:val="301A4350"/>
    <w:rsid w:val="301B0A33"/>
    <w:rsid w:val="301C85E1"/>
    <w:rsid w:val="30242B22"/>
    <w:rsid w:val="30259B77"/>
    <w:rsid w:val="3040E7E9"/>
    <w:rsid w:val="3041641A"/>
    <w:rsid w:val="304AD541"/>
    <w:rsid w:val="30517EFC"/>
    <w:rsid w:val="30548CF0"/>
    <w:rsid w:val="30553E40"/>
    <w:rsid w:val="305D6900"/>
    <w:rsid w:val="306042FB"/>
    <w:rsid w:val="306717D3"/>
    <w:rsid w:val="306A39C2"/>
    <w:rsid w:val="30738606"/>
    <w:rsid w:val="307823CF"/>
    <w:rsid w:val="307C1CEE"/>
    <w:rsid w:val="307C28E1"/>
    <w:rsid w:val="307ECED4"/>
    <w:rsid w:val="3080F4A8"/>
    <w:rsid w:val="30850115"/>
    <w:rsid w:val="3093A670"/>
    <w:rsid w:val="3096FE45"/>
    <w:rsid w:val="30A43876"/>
    <w:rsid w:val="30A62C33"/>
    <w:rsid w:val="30AADB6A"/>
    <w:rsid w:val="30BD9D94"/>
    <w:rsid w:val="30BF4A54"/>
    <w:rsid w:val="30C084D9"/>
    <w:rsid w:val="30C33454"/>
    <w:rsid w:val="30C3838C"/>
    <w:rsid w:val="30C67369"/>
    <w:rsid w:val="30C93635"/>
    <w:rsid w:val="30CE35D9"/>
    <w:rsid w:val="30D62936"/>
    <w:rsid w:val="30DEC8C1"/>
    <w:rsid w:val="30DF30C7"/>
    <w:rsid w:val="30E99FCC"/>
    <w:rsid w:val="30E9C6BD"/>
    <w:rsid w:val="30EB82C6"/>
    <w:rsid w:val="30F2CB40"/>
    <w:rsid w:val="30FDACC1"/>
    <w:rsid w:val="30FEDDDD"/>
    <w:rsid w:val="3100BE48"/>
    <w:rsid w:val="31095C0F"/>
    <w:rsid w:val="310B7AFB"/>
    <w:rsid w:val="310C5478"/>
    <w:rsid w:val="310E447B"/>
    <w:rsid w:val="31126DB0"/>
    <w:rsid w:val="31140C73"/>
    <w:rsid w:val="311D05DB"/>
    <w:rsid w:val="311DF8DC"/>
    <w:rsid w:val="311F7BA9"/>
    <w:rsid w:val="31238D50"/>
    <w:rsid w:val="312F461D"/>
    <w:rsid w:val="313A3901"/>
    <w:rsid w:val="313AB539"/>
    <w:rsid w:val="313EB469"/>
    <w:rsid w:val="31495435"/>
    <w:rsid w:val="3151A290"/>
    <w:rsid w:val="3152C515"/>
    <w:rsid w:val="315508D6"/>
    <w:rsid w:val="3156C398"/>
    <w:rsid w:val="3161E65F"/>
    <w:rsid w:val="316890D8"/>
    <w:rsid w:val="31746325"/>
    <w:rsid w:val="3181DE15"/>
    <w:rsid w:val="3183971A"/>
    <w:rsid w:val="318454B0"/>
    <w:rsid w:val="3188B9D8"/>
    <w:rsid w:val="318F650D"/>
    <w:rsid w:val="3192E09F"/>
    <w:rsid w:val="3193CEE7"/>
    <w:rsid w:val="31987931"/>
    <w:rsid w:val="31A45184"/>
    <w:rsid w:val="31A71B24"/>
    <w:rsid w:val="31ACE07F"/>
    <w:rsid w:val="31AD1330"/>
    <w:rsid w:val="31C16BD8"/>
    <w:rsid w:val="31C44961"/>
    <w:rsid w:val="31C577AF"/>
    <w:rsid w:val="31C852F0"/>
    <w:rsid w:val="31D08268"/>
    <w:rsid w:val="31D8C39A"/>
    <w:rsid w:val="31DC17FB"/>
    <w:rsid w:val="31DEB4F2"/>
    <w:rsid w:val="31E05C24"/>
    <w:rsid w:val="31E5A3E7"/>
    <w:rsid w:val="31E8BBE6"/>
    <w:rsid w:val="31ECC361"/>
    <w:rsid w:val="31ED2C09"/>
    <w:rsid w:val="31EF84C4"/>
    <w:rsid w:val="3208FAD7"/>
    <w:rsid w:val="32096BDF"/>
    <w:rsid w:val="320A5568"/>
    <w:rsid w:val="32136F0D"/>
    <w:rsid w:val="3213C786"/>
    <w:rsid w:val="3218C1B2"/>
    <w:rsid w:val="3221D648"/>
    <w:rsid w:val="32294C86"/>
    <w:rsid w:val="322E2A9E"/>
    <w:rsid w:val="3235357A"/>
    <w:rsid w:val="3239D74E"/>
    <w:rsid w:val="323F1210"/>
    <w:rsid w:val="323F822E"/>
    <w:rsid w:val="324008D7"/>
    <w:rsid w:val="32403FEB"/>
    <w:rsid w:val="32406ADA"/>
    <w:rsid w:val="32451013"/>
    <w:rsid w:val="324A8BD9"/>
    <w:rsid w:val="324ADEBB"/>
    <w:rsid w:val="3252B5F4"/>
    <w:rsid w:val="325539F3"/>
    <w:rsid w:val="325AF6CE"/>
    <w:rsid w:val="32651744"/>
    <w:rsid w:val="326DF966"/>
    <w:rsid w:val="32707B6E"/>
    <w:rsid w:val="3274648B"/>
    <w:rsid w:val="32844203"/>
    <w:rsid w:val="3285CCEA"/>
    <w:rsid w:val="3287A1B7"/>
    <w:rsid w:val="328AA45D"/>
    <w:rsid w:val="328DF4CA"/>
    <w:rsid w:val="32906E87"/>
    <w:rsid w:val="3291C48C"/>
    <w:rsid w:val="32946F35"/>
    <w:rsid w:val="329B7D3E"/>
    <w:rsid w:val="329E78CB"/>
    <w:rsid w:val="32A5AA7B"/>
    <w:rsid w:val="32AC21EF"/>
    <w:rsid w:val="32AE4FBB"/>
    <w:rsid w:val="32BE018A"/>
    <w:rsid w:val="32C7C0E5"/>
    <w:rsid w:val="32CCC929"/>
    <w:rsid w:val="32D217AE"/>
    <w:rsid w:val="32D8B8C2"/>
    <w:rsid w:val="32DB44AF"/>
    <w:rsid w:val="32DD6760"/>
    <w:rsid w:val="32DE1FA8"/>
    <w:rsid w:val="32DEB312"/>
    <w:rsid w:val="32E14BD0"/>
    <w:rsid w:val="32F538CB"/>
    <w:rsid w:val="32FE7D24"/>
    <w:rsid w:val="330302C0"/>
    <w:rsid w:val="330BF7E9"/>
    <w:rsid w:val="331846B5"/>
    <w:rsid w:val="3327E8A1"/>
    <w:rsid w:val="332E783E"/>
    <w:rsid w:val="33357791"/>
    <w:rsid w:val="3335FE63"/>
    <w:rsid w:val="333697A6"/>
    <w:rsid w:val="33383E0A"/>
    <w:rsid w:val="3340A36D"/>
    <w:rsid w:val="3343CC52"/>
    <w:rsid w:val="334527C9"/>
    <w:rsid w:val="33494C73"/>
    <w:rsid w:val="334B4B1D"/>
    <w:rsid w:val="334DA253"/>
    <w:rsid w:val="334E4179"/>
    <w:rsid w:val="334F94FA"/>
    <w:rsid w:val="33567A52"/>
    <w:rsid w:val="33578018"/>
    <w:rsid w:val="335E21A5"/>
    <w:rsid w:val="336C2CC3"/>
    <w:rsid w:val="33703634"/>
    <w:rsid w:val="3370A151"/>
    <w:rsid w:val="3370A5AD"/>
    <w:rsid w:val="337C5364"/>
    <w:rsid w:val="337DD7E2"/>
    <w:rsid w:val="338159ED"/>
    <w:rsid w:val="33817448"/>
    <w:rsid w:val="3382E38B"/>
    <w:rsid w:val="33885F8E"/>
    <w:rsid w:val="33911DB7"/>
    <w:rsid w:val="3397239A"/>
    <w:rsid w:val="339976E3"/>
    <w:rsid w:val="339CCF66"/>
    <w:rsid w:val="339DC38E"/>
    <w:rsid w:val="33A04FF6"/>
    <w:rsid w:val="33A32199"/>
    <w:rsid w:val="33A43055"/>
    <w:rsid w:val="33A7397D"/>
    <w:rsid w:val="33B509A3"/>
    <w:rsid w:val="33BC8D83"/>
    <w:rsid w:val="33C6C02B"/>
    <w:rsid w:val="33C91CA9"/>
    <w:rsid w:val="33CEBA90"/>
    <w:rsid w:val="33D5A7AF"/>
    <w:rsid w:val="33D7AE97"/>
    <w:rsid w:val="33D8B313"/>
    <w:rsid w:val="33E892D8"/>
    <w:rsid w:val="340449E8"/>
    <w:rsid w:val="340DB231"/>
    <w:rsid w:val="34157710"/>
    <w:rsid w:val="3415E445"/>
    <w:rsid w:val="341D34E8"/>
    <w:rsid w:val="342103CA"/>
    <w:rsid w:val="34229B6E"/>
    <w:rsid w:val="3422C0DE"/>
    <w:rsid w:val="3425A8BB"/>
    <w:rsid w:val="34297204"/>
    <w:rsid w:val="34380CC6"/>
    <w:rsid w:val="3439A341"/>
    <w:rsid w:val="343A88F9"/>
    <w:rsid w:val="344448F8"/>
    <w:rsid w:val="3447F62F"/>
    <w:rsid w:val="344DDF44"/>
    <w:rsid w:val="34531DCE"/>
    <w:rsid w:val="345A00DB"/>
    <w:rsid w:val="3466039E"/>
    <w:rsid w:val="34676CDF"/>
    <w:rsid w:val="346898E5"/>
    <w:rsid w:val="347316CC"/>
    <w:rsid w:val="34764FD4"/>
    <w:rsid w:val="3486240B"/>
    <w:rsid w:val="348836B6"/>
    <w:rsid w:val="3488999B"/>
    <w:rsid w:val="348CF7B5"/>
    <w:rsid w:val="3490F477"/>
    <w:rsid w:val="3494CCC1"/>
    <w:rsid w:val="349A014F"/>
    <w:rsid w:val="34A21A62"/>
    <w:rsid w:val="34A64E08"/>
    <w:rsid w:val="34AD16E3"/>
    <w:rsid w:val="34B321C8"/>
    <w:rsid w:val="34B388D0"/>
    <w:rsid w:val="34B41716"/>
    <w:rsid w:val="34BC1AF1"/>
    <w:rsid w:val="34C3ED1C"/>
    <w:rsid w:val="34D35EF0"/>
    <w:rsid w:val="34D7C1A9"/>
    <w:rsid w:val="34DF8EA2"/>
    <w:rsid w:val="34E6A8A3"/>
    <w:rsid w:val="34EB163D"/>
    <w:rsid w:val="34EE5376"/>
    <w:rsid w:val="34F27F75"/>
    <w:rsid w:val="34FC5C40"/>
    <w:rsid w:val="34FE4531"/>
    <w:rsid w:val="350125DD"/>
    <w:rsid w:val="3505809E"/>
    <w:rsid w:val="350D5084"/>
    <w:rsid w:val="3513425E"/>
    <w:rsid w:val="3527FE13"/>
    <w:rsid w:val="352C8355"/>
    <w:rsid w:val="352EFFC4"/>
    <w:rsid w:val="354AA083"/>
    <w:rsid w:val="354C5578"/>
    <w:rsid w:val="35548644"/>
    <w:rsid w:val="3554EA33"/>
    <w:rsid w:val="35686C0E"/>
    <w:rsid w:val="3569EDEE"/>
    <w:rsid w:val="356E1F36"/>
    <w:rsid w:val="35717810"/>
    <w:rsid w:val="357554D8"/>
    <w:rsid w:val="35838975"/>
    <w:rsid w:val="3585A44E"/>
    <w:rsid w:val="3597B3D2"/>
    <w:rsid w:val="3597C300"/>
    <w:rsid w:val="359E50AC"/>
    <w:rsid w:val="35AA0F9C"/>
    <w:rsid w:val="35BD10EF"/>
    <w:rsid w:val="35C7EE63"/>
    <w:rsid w:val="35CAE398"/>
    <w:rsid w:val="35CD362E"/>
    <w:rsid w:val="35DA7C98"/>
    <w:rsid w:val="35DA7E65"/>
    <w:rsid w:val="35E068BD"/>
    <w:rsid w:val="35E59917"/>
    <w:rsid w:val="35F2F420"/>
    <w:rsid w:val="35F36F9D"/>
    <w:rsid w:val="35F531CE"/>
    <w:rsid w:val="35F5DBC7"/>
    <w:rsid w:val="35F9B5F2"/>
    <w:rsid w:val="35FA81FC"/>
    <w:rsid w:val="35FFB2E9"/>
    <w:rsid w:val="3603D7F0"/>
    <w:rsid w:val="36083007"/>
    <w:rsid w:val="360A5FCC"/>
    <w:rsid w:val="360BDC5D"/>
    <w:rsid w:val="36171F3A"/>
    <w:rsid w:val="36194423"/>
    <w:rsid w:val="361A0DBB"/>
    <w:rsid w:val="362085BE"/>
    <w:rsid w:val="362A4417"/>
    <w:rsid w:val="363572A2"/>
    <w:rsid w:val="36450FA9"/>
    <w:rsid w:val="36455DDC"/>
    <w:rsid w:val="366B47FC"/>
    <w:rsid w:val="366BC0A1"/>
    <w:rsid w:val="366BDF2C"/>
    <w:rsid w:val="3670FCE9"/>
    <w:rsid w:val="3678E309"/>
    <w:rsid w:val="367C586B"/>
    <w:rsid w:val="3687C130"/>
    <w:rsid w:val="368C7450"/>
    <w:rsid w:val="3694DCFB"/>
    <w:rsid w:val="36952DF6"/>
    <w:rsid w:val="3695A8F3"/>
    <w:rsid w:val="3696089A"/>
    <w:rsid w:val="369618BA"/>
    <w:rsid w:val="369D209C"/>
    <w:rsid w:val="36A541CF"/>
    <w:rsid w:val="36A80A72"/>
    <w:rsid w:val="36B5F0F3"/>
    <w:rsid w:val="36CF81D9"/>
    <w:rsid w:val="36D0D87E"/>
    <w:rsid w:val="36D95C8C"/>
    <w:rsid w:val="36DACD47"/>
    <w:rsid w:val="36DC6142"/>
    <w:rsid w:val="36F6F202"/>
    <w:rsid w:val="36F7CCA7"/>
    <w:rsid w:val="36F89E50"/>
    <w:rsid w:val="3702E7F4"/>
    <w:rsid w:val="370C92DF"/>
    <w:rsid w:val="370CC297"/>
    <w:rsid w:val="37129C67"/>
    <w:rsid w:val="371B5020"/>
    <w:rsid w:val="371C5511"/>
    <w:rsid w:val="3721286D"/>
    <w:rsid w:val="37253A8D"/>
    <w:rsid w:val="37258249"/>
    <w:rsid w:val="37398304"/>
    <w:rsid w:val="373EB255"/>
    <w:rsid w:val="37435597"/>
    <w:rsid w:val="3748C5F8"/>
    <w:rsid w:val="374C5214"/>
    <w:rsid w:val="374D565E"/>
    <w:rsid w:val="374E9836"/>
    <w:rsid w:val="374F4909"/>
    <w:rsid w:val="375104F6"/>
    <w:rsid w:val="3751825F"/>
    <w:rsid w:val="3752BE86"/>
    <w:rsid w:val="37552720"/>
    <w:rsid w:val="3760C300"/>
    <w:rsid w:val="3765F6DA"/>
    <w:rsid w:val="376E07CF"/>
    <w:rsid w:val="37716D25"/>
    <w:rsid w:val="3771AE06"/>
    <w:rsid w:val="37721A74"/>
    <w:rsid w:val="37793A4E"/>
    <w:rsid w:val="377991A2"/>
    <w:rsid w:val="3787D055"/>
    <w:rsid w:val="37882517"/>
    <w:rsid w:val="378C79D9"/>
    <w:rsid w:val="378EB7CF"/>
    <w:rsid w:val="379035AD"/>
    <w:rsid w:val="379C8CB7"/>
    <w:rsid w:val="379FA9CE"/>
    <w:rsid w:val="37AAC06B"/>
    <w:rsid w:val="37AC0E27"/>
    <w:rsid w:val="37B54C40"/>
    <w:rsid w:val="37B5DE1C"/>
    <w:rsid w:val="37B9B0EB"/>
    <w:rsid w:val="37C16C25"/>
    <w:rsid w:val="37D673E3"/>
    <w:rsid w:val="37DE0141"/>
    <w:rsid w:val="37DF2C62"/>
    <w:rsid w:val="37F09B66"/>
    <w:rsid w:val="37F2D89E"/>
    <w:rsid w:val="37F5FE13"/>
    <w:rsid w:val="37F75133"/>
    <w:rsid w:val="38034920"/>
    <w:rsid w:val="38040D67"/>
    <w:rsid w:val="380898C0"/>
    <w:rsid w:val="380A4738"/>
    <w:rsid w:val="380C005A"/>
    <w:rsid w:val="380EA32A"/>
    <w:rsid w:val="381566EE"/>
    <w:rsid w:val="381CC121"/>
    <w:rsid w:val="3820C703"/>
    <w:rsid w:val="38228036"/>
    <w:rsid w:val="38241B6E"/>
    <w:rsid w:val="382FB697"/>
    <w:rsid w:val="38307669"/>
    <w:rsid w:val="3831D8FB"/>
    <w:rsid w:val="38354E5E"/>
    <w:rsid w:val="383DC20F"/>
    <w:rsid w:val="384B1BEE"/>
    <w:rsid w:val="384D6527"/>
    <w:rsid w:val="384DFD01"/>
    <w:rsid w:val="3854CB10"/>
    <w:rsid w:val="38589ECF"/>
    <w:rsid w:val="385AA8A5"/>
    <w:rsid w:val="387C203A"/>
    <w:rsid w:val="38897F7B"/>
    <w:rsid w:val="389749CD"/>
    <w:rsid w:val="389B53F2"/>
    <w:rsid w:val="389B6E8C"/>
    <w:rsid w:val="38A2BE99"/>
    <w:rsid w:val="38A6600F"/>
    <w:rsid w:val="38AAF2FA"/>
    <w:rsid w:val="38B3F813"/>
    <w:rsid w:val="38C1F9FE"/>
    <w:rsid w:val="38C6526E"/>
    <w:rsid w:val="38CCA71B"/>
    <w:rsid w:val="38CD491A"/>
    <w:rsid w:val="38D88D82"/>
    <w:rsid w:val="38E3730D"/>
    <w:rsid w:val="38E3A60F"/>
    <w:rsid w:val="38F1540B"/>
    <w:rsid w:val="38FC9361"/>
    <w:rsid w:val="38FFFACC"/>
    <w:rsid w:val="39000401"/>
    <w:rsid w:val="390D228B"/>
    <w:rsid w:val="390E64BD"/>
    <w:rsid w:val="39111C1B"/>
    <w:rsid w:val="391428D5"/>
    <w:rsid w:val="39189A78"/>
    <w:rsid w:val="39192F9D"/>
    <w:rsid w:val="39200E94"/>
    <w:rsid w:val="39365067"/>
    <w:rsid w:val="39410A9C"/>
    <w:rsid w:val="394407E3"/>
    <w:rsid w:val="394639AB"/>
    <w:rsid w:val="394BD804"/>
    <w:rsid w:val="394C625B"/>
    <w:rsid w:val="395BFB80"/>
    <w:rsid w:val="395DCEC8"/>
    <w:rsid w:val="395EA053"/>
    <w:rsid w:val="396ECE9A"/>
    <w:rsid w:val="396F3A66"/>
    <w:rsid w:val="398934CC"/>
    <w:rsid w:val="398EDD4C"/>
    <w:rsid w:val="39913922"/>
    <w:rsid w:val="39941F7F"/>
    <w:rsid w:val="39A01938"/>
    <w:rsid w:val="39B4BF1A"/>
    <w:rsid w:val="39C4C608"/>
    <w:rsid w:val="39C59B7D"/>
    <w:rsid w:val="39C79F6E"/>
    <w:rsid w:val="39CE03B8"/>
    <w:rsid w:val="39CE68EA"/>
    <w:rsid w:val="39D03AD1"/>
    <w:rsid w:val="39D1B654"/>
    <w:rsid w:val="39D47DAA"/>
    <w:rsid w:val="39D7258B"/>
    <w:rsid w:val="39D86563"/>
    <w:rsid w:val="39E55FD6"/>
    <w:rsid w:val="39E608FE"/>
    <w:rsid w:val="39F33C35"/>
    <w:rsid w:val="39F6F1F0"/>
    <w:rsid w:val="39FD7463"/>
    <w:rsid w:val="3A07A5D3"/>
    <w:rsid w:val="3A0EDE07"/>
    <w:rsid w:val="3A13BFC6"/>
    <w:rsid w:val="3A1835FC"/>
    <w:rsid w:val="3A1D1152"/>
    <w:rsid w:val="3A26D3ED"/>
    <w:rsid w:val="3A28D818"/>
    <w:rsid w:val="3A2E9F93"/>
    <w:rsid w:val="3A3196A9"/>
    <w:rsid w:val="3A33F416"/>
    <w:rsid w:val="3A37D89B"/>
    <w:rsid w:val="3A42713D"/>
    <w:rsid w:val="3A441F6B"/>
    <w:rsid w:val="3A4C4D13"/>
    <w:rsid w:val="3A52101F"/>
    <w:rsid w:val="3A54CA5E"/>
    <w:rsid w:val="3A67E02E"/>
    <w:rsid w:val="3A6D9620"/>
    <w:rsid w:val="3A6F45EC"/>
    <w:rsid w:val="3A828E63"/>
    <w:rsid w:val="3A859105"/>
    <w:rsid w:val="3A8D2645"/>
    <w:rsid w:val="3A97973E"/>
    <w:rsid w:val="3A9ED102"/>
    <w:rsid w:val="3AA048DC"/>
    <w:rsid w:val="3AA1B27B"/>
    <w:rsid w:val="3AA26F6B"/>
    <w:rsid w:val="3AA4531A"/>
    <w:rsid w:val="3AAE23B5"/>
    <w:rsid w:val="3AC02457"/>
    <w:rsid w:val="3AC3E9F6"/>
    <w:rsid w:val="3AC44B28"/>
    <w:rsid w:val="3AC48176"/>
    <w:rsid w:val="3AC5B2FC"/>
    <w:rsid w:val="3AD10931"/>
    <w:rsid w:val="3AE7DC93"/>
    <w:rsid w:val="3AECC05C"/>
    <w:rsid w:val="3AF0596E"/>
    <w:rsid w:val="3AF10A67"/>
    <w:rsid w:val="3AF24222"/>
    <w:rsid w:val="3AF2906F"/>
    <w:rsid w:val="3AF35E58"/>
    <w:rsid w:val="3AF4473E"/>
    <w:rsid w:val="3AF5FD4E"/>
    <w:rsid w:val="3AF66B0C"/>
    <w:rsid w:val="3AF96F12"/>
    <w:rsid w:val="3AFC089A"/>
    <w:rsid w:val="3AFC6004"/>
    <w:rsid w:val="3B08E833"/>
    <w:rsid w:val="3B0964C7"/>
    <w:rsid w:val="3B0A303D"/>
    <w:rsid w:val="3B0ACCEF"/>
    <w:rsid w:val="3B0BD45D"/>
    <w:rsid w:val="3B145606"/>
    <w:rsid w:val="3B2B36F6"/>
    <w:rsid w:val="3B30722D"/>
    <w:rsid w:val="3B310E17"/>
    <w:rsid w:val="3B350616"/>
    <w:rsid w:val="3B35478F"/>
    <w:rsid w:val="3B398707"/>
    <w:rsid w:val="3B4E27E6"/>
    <w:rsid w:val="3B4E74D3"/>
    <w:rsid w:val="3B4FD8C1"/>
    <w:rsid w:val="3B57D21D"/>
    <w:rsid w:val="3B5C7F31"/>
    <w:rsid w:val="3B5F8B62"/>
    <w:rsid w:val="3B603FC1"/>
    <w:rsid w:val="3B604C9E"/>
    <w:rsid w:val="3B6C8782"/>
    <w:rsid w:val="3B6CBEC8"/>
    <w:rsid w:val="3B6D39E3"/>
    <w:rsid w:val="3B708309"/>
    <w:rsid w:val="3B7148EF"/>
    <w:rsid w:val="3B715884"/>
    <w:rsid w:val="3B768044"/>
    <w:rsid w:val="3B77209F"/>
    <w:rsid w:val="3B7B368D"/>
    <w:rsid w:val="3B7FD268"/>
    <w:rsid w:val="3B85C555"/>
    <w:rsid w:val="3B85E431"/>
    <w:rsid w:val="3B8BB553"/>
    <w:rsid w:val="3B8BBC74"/>
    <w:rsid w:val="3B93A9DD"/>
    <w:rsid w:val="3B95E6DA"/>
    <w:rsid w:val="3B9BF8B0"/>
    <w:rsid w:val="3B9FEA96"/>
    <w:rsid w:val="3BA84EDF"/>
    <w:rsid w:val="3BAEDBDE"/>
    <w:rsid w:val="3BBAEB0C"/>
    <w:rsid w:val="3BC0FB30"/>
    <w:rsid w:val="3BC831F4"/>
    <w:rsid w:val="3BCA6FF4"/>
    <w:rsid w:val="3BCE6638"/>
    <w:rsid w:val="3BCF6CB8"/>
    <w:rsid w:val="3BD7067B"/>
    <w:rsid w:val="3BEAAC21"/>
    <w:rsid w:val="3BF66225"/>
    <w:rsid w:val="3BF95BA5"/>
    <w:rsid w:val="3BFDF330"/>
    <w:rsid w:val="3C03B08F"/>
    <w:rsid w:val="3C0A2E03"/>
    <w:rsid w:val="3C10E70F"/>
    <w:rsid w:val="3C14B882"/>
    <w:rsid w:val="3C1525CC"/>
    <w:rsid w:val="3C16D04F"/>
    <w:rsid w:val="3C28A448"/>
    <w:rsid w:val="3C28E9D0"/>
    <w:rsid w:val="3C30E40E"/>
    <w:rsid w:val="3C333C2D"/>
    <w:rsid w:val="3C35DE34"/>
    <w:rsid w:val="3C37183D"/>
    <w:rsid w:val="3C40237B"/>
    <w:rsid w:val="3C494112"/>
    <w:rsid w:val="3C4DAC3E"/>
    <w:rsid w:val="3C50967B"/>
    <w:rsid w:val="3C5D086D"/>
    <w:rsid w:val="3C5D5199"/>
    <w:rsid w:val="3C666656"/>
    <w:rsid w:val="3C69B81C"/>
    <w:rsid w:val="3C6F7AD0"/>
    <w:rsid w:val="3C7778F7"/>
    <w:rsid w:val="3C7DF72D"/>
    <w:rsid w:val="3C8083F0"/>
    <w:rsid w:val="3C82F874"/>
    <w:rsid w:val="3C88600F"/>
    <w:rsid w:val="3C894F3F"/>
    <w:rsid w:val="3C8F401C"/>
    <w:rsid w:val="3C9D08CA"/>
    <w:rsid w:val="3C9F43ED"/>
    <w:rsid w:val="3CAECBCB"/>
    <w:rsid w:val="3CB0F3AD"/>
    <w:rsid w:val="3CB2D64F"/>
    <w:rsid w:val="3CB40C38"/>
    <w:rsid w:val="3CBED0F6"/>
    <w:rsid w:val="3CC46040"/>
    <w:rsid w:val="3CC61B3E"/>
    <w:rsid w:val="3CCA29AD"/>
    <w:rsid w:val="3CD0CAD4"/>
    <w:rsid w:val="3CD52AB3"/>
    <w:rsid w:val="3CE63CAA"/>
    <w:rsid w:val="3CED9671"/>
    <w:rsid w:val="3CEE0E38"/>
    <w:rsid w:val="3CFA9B0C"/>
    <w:rsid w:val="3CFABED4"/>
    <w:rsid w:val="3D03C234"/>
    <w:rsid w:val="3D042749"/>
    <w:rsid w:val="3D1BB97D"/>
    <w:rsid w:val="3D1D75D8"/>
    <w:rsid w:val="3D1E067B"/>
    <w:rsid w:val="3D239FD0"/>
    <w:rsid w:val="3D29B9F5"/>
    <w:rsid w:val="3D2AFDF7"/>
    <w:rsid w:val="3D2BAC33"/>
    <w:rsid w:val="3D2E92B2"/>
    <w:rsid w:val="3D398C1E"/>
    <w:rsid w:val="3D3E72FC"/>
    <w:rsid w:val="3D45F99D"/>
    <w:rsid w:val="3D4615BE"/>
    <w:rsid w:val="3D461FCD"/>
    <w:rsid w:val="3D519F4A"/>
    <w:rsid w:val="3D51D195"/>
    <w:rsid w:val="3D5B64AF"/>
    <w:rsid w:val="3D5BB8A0"/>
    <w:rsid w:val="3D6008BE"/>
    <w:rsid w:val="3D645952"/>
    <w:rsid w:val="3D7A5F4A"/>
    <w:rsid w:val="3D87F361"/>
    <w:rsid w:val="3D880DAC"/>
    <w:rsid w:val="3D8897DA"/>
    <w:rsid w:val="3D8EC2FD"/>
    <w:rsid w:val="3D8EDD67"/>
    <w:rsid w:val="3D901FED"/>
    <w:rsid w:val="3D941097"/>
    <w:rsid w:val="3D94BDC0"/>
    <w:rsid w:val="3D98761A"/>
    <w:rsid w:val="3D9EF18D"/>
    <w:rsid w:val="3DA3B193"/>
    <w:rsid w:val="3DA5E4D3"/>
    <w:rsid w:val="3DA65577"/>
    <w:rsid w:val="3DB954D3"/>
    <w:rsid w:val="3DC89FC6"/>
    <w:rsid w:val="3DCF77E7"/>
    <w:rsid w:val="3DDDAFAE"/>
    <w:rsid w:val="3DECF91C"/>
    <w:rsid w:val="3DF0DBB8"/>
    <w:rsid w:val="3DF34A21"/>
    <w:rsid w:val="3DFF98B0"/>
    <w:rsid w:val="3E064BC5"/>
    <w:rsid w:val="3E09C8AA"/>
    <w:rsid w:val="3E0E60EE"/>
    <w:rsid w:val="3E133E03"/>
    <w:rsid w:val="3E4250F4"/>
    <w:rsid w:val="3E4F9D2D"/>
    <w:rsid w:val="3E512FF3"/>
    <w:rsid w:val="3E54B194"/>
    <w:rsid w:val="3E554BE0"/>
    <w:rsid w:val="3E5C80EE"/>
    <w:rsid w:val="3E880A12"/>
    <w:rsid w:val="3E8D90EE"/>
    <w:rsid w:val="3E91C409"/>
    <w:rsid w:val="3E946329"/>
    <w:rsid w:val="3E961FAE"/>
    <w:rsid w:val="3E9691B1"/>
    <w:rsid w:val="3E981934"/>
    <w:rsid w:val="3E9A0605"/>
    <w:rsid w:val="3EA74932"/>
    <w:rsid w:val="3EA898D5"/>
    <w:rsid w:val="3EBFD2D4"/>
    <w:rsid w:val="3EC331DB"/>
    <w:rsid w:val="3EC725A0"/>
    <w:rsid w:val="3EC923C0"/>
    <w:rsid w:val="3ECAAFBA"/>
    <w:rsid w:val="3ECD4326"/>
    <w:rsid w:val="3ED6AFFD"/>
    <w:rsid w:val="3EE636B1"/>
    <w:rsid w:val="3EE950E2"/>
    <w:rsid w:val="3EEA2C7C"/>
    <w:rsid w:val="3EF3CA2B"/>
    <w:rsid w:val="3EF6C11B"/>
    <w:rsid w:val="3EF725EE"/>
    <w:rsid w:val="3F033A73"/>
    <w:rsid w:val="3F0DF9D9"/>
    <w:rsid w:val="3F0FE7F6"/>
    <w:rsid w:val="3F114AA3"/>
    <w:rsid w:val="3F14F11C"/>
    <w:rsid w:val="3F1EE9C7"/>
    <w:rsid w:val="3F22BFA6"/>
    <w:rsid w:val="3F268A3E"/>
    <w:rsid w:val="3F272BCD"/>
    <w:rsid w:val="3F2AADC8"/>
    <w:rsid w:val="3F33D8A5"/>
    <w:rsid w:val="3F49C8F6"/>
    <w:rsid w:val="3F4A7A9D"/>
    <w:rsid w:val="3F4EBC4F"/>
    <w:rsid w:val="3F51E7A3"/>
    <w:rsid w:val="3F526F0D"/>
    <w:rsid w:val="3F56830C"/>
    <w:rsid w:val="3F6393C1"/>
    <w:rsid w:val="3F64BE08"/>
    <w:rsid w:val="3F6C61BC"/>
    <w:rsid w:val="3F71343A"/>
    <w:rsid w:val="3F831B3C"/>
    <w:rsid w:val="3F8ACC12"/>
    <w:rsid w:val="3F8E1868"/>
    <w:rsid w:val="3F90A5F1"/>
    <w:rsid w:val="3F91C75D"/>
    <w:rsid w:val="3F98527B"/>
    <w:rsid w:val="3FA4D214"/>
    <w:rsid w:val="3FA8B6D3"/>
    <w:rsid w:val="3FB05546"/>
    <w:rsid w:val="3FBBECC6"/>
    <w:rsid w:val="3FBF81D2"/>
    <w:rsid w:val="3FC2E5C1"/>
    <w:rsid w:val="3FC48C92"/>
    <w:rsid w:val="3FCAEF87"/>
    <w:rsid w:val="3FCD52B0"/>
    <w:rsid w:val="3FD4A98C"/>
    <w:rsid w:val="3FDF3380"/>
    <w:rsid w:val="3FE18BBD"/>
    <w:rsid w:val="3FE31057"/>
    <w:rsid w:val="3FE6FB3F"/>
    <w:rsid w:val="3FED76E4"/>
    <w:rsid w:val="3FF081F5"/>
    <w:rsid w:val="3FF9D9C3"/>
    <w:rsid w:val="3FFD76D6"/>
    <w:rsid w:val="3FFF1AB1"/>
    <w:rsid w:val="4006EB9E"/>
    <w:rsid w:val="40075076"/>
    <w:rsid w:val="4021C1F6"/>
    <w:rsid w:val="4021F587"/>
    <w:rsid w:val="40228ABA"/>
    <w:rsid w:val="4022DA4F"/>
    <w:rsid w:val="4023C283"/>
    <w:rsid w:val="4032A5F4"/>
    <w:rsid w:val="4038DCC2"/>
    <w:rsid w:val="40493F2F"/>
    <w:rsid w:val="405C9AC2"/>
    <w:rsid w:val="406308F9"/>
    <w:rsid w:val="40702FA1"/>
    <w:rsid w:val="40714F7D"/>
    <w:rsid w:val="4078BB0F"/>
    <w:rsid w:val="407A5203"/>
    <w:rsid w:val="409DE020"/>
    <w:rsid w:val="409FC06D"/>
    <w:rsid w:val="40A745FE"/>
    <w:rsid w:val="40BE90A3"/>
    <w:rsid w:val="40CB507B"/>
    <w:rsid w:val="40D24991"/>
    <w:rsid w:val="40D39D17"/>
    <w:rsid w:val="40DD0F84"/>
    <w:rsid w:val="40DDD307"/>
    <w:rsid w:val="40EB18A0"/>
    <w:rsid w:val="40F852D8"/>
    <w:rsid w:val="40FBF863"/>
    <w:rsid w:val="41099C04"/>
    <w:rsid w:val="41189268"/>
    <w:rsid w:val="412062D1"/>
    <w:rsid w:val="4120C260"/>
    <w:rsid w:val="41222E93"/>
    <w:rsid w:val="412891C2"/>
    <w:rsid w:val="413B54B7"/>
    <w:rsid w:val="414AA9D3"/>
    <w:rsid w:val="414C9361"/>
    <w:rsid w:val="414E348A"/>
    <w:rsid w:val="414F6A56"/>
    <w:rsid w:val="415ADDA2"/>
    <w:rsid w:val="416C7B98"/>
    <w:rsid w:val="416DD882"/>
    <w:rsid w:val="417079ED"/>
    <w:rsid w:val="417971C1"/>
    <w:rsid w:val="41812D3B"/>
    <w:rsid w:val="41824ED8"/>
    <w:rsid w:val="4183189D"/>
    <w:rsid w:val="418687A5"/>
    <w:rsid w:val="4186F0A2"/>
    <w:rsid w:val="418E2621"/>
    <w:rsid w:val="4191C0A8"/>
    <w:rsid w:val="41999BE6"/>
    <w:rsid w:val="419A673B"/>
    <w:rsid w:val="419D7071"/>
    <w:rsid w:val="419F4703"/>
    <w:rsid w:val="419FCB96"/>
    <w:rsid w:val="41A320D7"/>
    <w:rsid w:val="41B3D601"/>
    <w:rsid w:val="41BB1ABF"/>
    <w:rsid w:val="41C34B63"/>
    <w:rsid w:val="41C5181C"/>
    <w:rsid w:val="41CA882F"/>
    <w:rsid w:val="41CC4C1B"/>
    <w:rsid w:val="41D42720"/>
    <w:rsid w:val="41D77D40"/>
    <w:rsid w:val="41DB8D1A"/>
    <w:rsid w:val="41DE1D77"/>
    <w:rsid w:val="41DFAFC1"/>
    <w:rsid w:val="41E284F9"/>
    <w:rsid w:val="41E8E539"/>
    <w:rsid w:val="41E8FAAB"/>
    <w:rsid w:val="41ECF9C9"/>
    <w:rsid w:val="41EED19D"/>
    <w:rsid w:val="41F7B108"/>
    <w:rsid w:val="41F85435"/>
    <w:rsid w:val="420B205F"/>
    <w:rsid w:val="420CBA5B"/>
    <w:rsid w:val="4212491C"/>
    <w:rsid w:val="4218FDBD"/>
    <w:rsid w:val="421DC28B"/>
    <w:rsid w:val="422324FD"/>
    <w:rsid w:val="42266753"/>
    <w:rsid w:val="4227DF99"/>
    <w:rsid w:val="422F6D72"/>
    <w:rsid w:val="4240D03F"/>
    <w:rsid w:val="424224AD"/>
    <w:rsid w:val="4244B8FB"/>
    <w:rsid w:val="42476295"/>
    <w:rsid w:val="424A06B2"/>
    <w:rsid w:val="424F4D52"/>
    <w:rsid w:val="4260818E"/>
    <w:rsid w:val="4262402B"/>
    <w:rsid w:val="4263C66A"/>
    <w:rsid w:val="426B4F83"/>
    <w:rsid w:val="426C70B5"/>
    <w:rsid w:val="426E19F2"/>
    <w:rsid w:val="42706CF2"/>
    <w:rsid w:val="4270E302"/>
    <w:rsid w:val="42769170"/>
    <w:rsid w:val="42776DA8"/>
    <w:rsid w:val="42784207"/>
    <w:rsid w:val="428BCBC0"/>
    <w:rsid w:val="429D7B73"/>
    <w:rsid w:val="429E4CFE"/>
    <w:rsid w:val="42A19C52"/>
    <w:rsid w:val="42A3F5C2"/>
    <w:rsid w:val="42A9C7A1"/>
    <w:rsid w:val="42B19D80"/>
    <w:rsid w:val="42B95513"/>
    <w:rsid w:val="42BD1089"/>
    <w:rsid w:val="42BE420F"/>
    <w:rsid w:val="42C7041A"/>
    <w:rsid w:val="42CC2EAC"/>
    <w:rsid w:val="42D20A58"/>
    <w:rsid w:val="42D55073"/>
    <w:rsid w:val="42DD0990"/>
    <w:rsid w:val="42DE616C"/>
    <w:rsid w:val="42E2AED8"/>
    <w:rsid w:val="42EA8B7B"/>
    <w:rsid w:val="42F9F399"/>
    <w:rsid w:val="4303CD89"/>
    <w:rsid w:val="4303ED0E"/>
    <w:rsid w:val="430DDDE5"/>
    <w:rsid w:val="430EA314"/>
    <w:rsid w:val="4310F3A2"/>
    <w:rsid w:val="4312E6E8"/>
    <w:rsid w:val="43131894"/>
    <w:rsid w:val="4315AEC9"/>
    <w:rsid w:val="4326E488"/>
    <w:rsid w:val="433095C9"/>
    <w:rsid w:val="4330C657"/>
    <w:rsid w:val="4330F96C"/>
    <w:rsid w:val="433488D1"/>
    <w:rsid w:val="433B06F4"/>
    <w:rsid w:val="433F40AF"/>
    <w:rsid w:val="4340308A"/>
    <w:rsid w:val="434FA662"/>
    <w:rsid w:val="4354A49C"/>
    <w:rsid w:val="435F08B0"/>
    <w:rsid w:val="43623C03"/>
    <w:rsid w:val="4364E7E0"/>
    <w:rsid w:val="4372FAD1"/>
    <w:rsid w:val="4377AEDD"/>
    <w:rsid w:val="4381D54C"/>
    <w:rsid w:val="43849E58"/>
    <w:rsid w:val="43854B7D"/>
    <w:rsid w:val="438E8B66"/>
    <w:rsid w:val="43A75C7B"/>
    <w:rsid w:val="43A82BE7"/>
    <w:rsid w:val="43A84531"/>
    <w:rsid w:val="43B17113"/>
    <w:rsid w:val="43B34062"/>
    <w:rsid w:val="43BADEC1"/>
    <w:rsid w:val="43C4CE9D"/>
    <w:rsid w:val="43C9C4CD"/>
    <w:rsid w:val="43CF39E2"/>
    <w:rsid w:val="43D5E54C"/>
    <w:rsid w:val="43D8CEBA"/>
    <w:rsid w:val="43E5E7A5"/>
    <w:rsid w:val="43E85CFA"/>
    <w:rsid w:val="43E9DEA1"/>
    <w:rsid w:val="43EBEF37"/>
    <w:rsid w:val="43F38A99"/>
    <w:rsid w:val="43FB7881"/>
    <w:rsid w:val="43FB8047"/>
    <w:rsid w:val="43FE1EEB"/>
    <w:rsid w:val="4407E676"/>
    <w:rsid w:val="440F6081"/>
    <w:rsid w:val="44118A3E"/>
    <w:rsid w:val="441A3055"/>
    <w:rsid w:val="441FA5AC"/>
    <w:rsid w:val="44267869"/>
    <w:rsid w:val="44278316"/>
    <w:rsid w:val="4428DE8B"/>
    <w:rsid w:val="4428E991"/>
    <w:rsid w:val="443707FF"/>
    <w:rsid w:val="44387E93"/>
    <w:rsid w:val="4439F964"/>
    <w:rsid w:val="443DE4D0"/>
    <w:rsid w:val="4440A8B9"/>
    <w:rsid w:val="44436490"/>
    <w:rsid w:val="44438CF2"/>
    <w:rsid w:val="4445E5C4"/>
    <w:rsid w:val="444C59E6"/>
    <w:rsid w:val="444F3347"/>
    <w:rsid w:val="44538EEA"/>
    <w:rsid w:val="44557C33"/>
    <w:rsid w:val="445A9108"/>
    <w:rsid w:val="44622C23"/>
    <w:rsid w:val="4463D04B"/>
    <w:rsid w:val="446E6F60"/>
    <w:rsid w:val="446EBFFF"/>
    <w:rsid w:val="4475EA6A"/>
    <w:rsid w:val="447D81D7"/>
    <w:rsid w:val="4485DFEC"/>
    <w:rsid w:val="448745F3"/>
    <w:rsid w:val="448CE3E4"/>
    <w:rsid w:val="448E8C67"/>
    <w:rsid w:val="448E93A9"/>
    <w:rsid w:val="44946124"/>
    <w:rsid w:val="449C16BD"/>
    <w:rsid w:val="44AC5475"/>
    <w:rsid w:val="44AF1D58"/>
    <w:rsid w:val="44B181E7"/>
    <w:rsid w:val="44B5D424"/>
    <w:rsid w:val="44BA81B3"/>
    <w:rsid w:val="44BB63A9"/>
    <w:rsid w:val="44C00FF6"/>
    <w:rsid w:val="44C04D56"/>
    <w:rsid w:val="44C3700D"/>
    <w:rsid w:val="44DF3D61"/>
    <w:rsid w:val="44DF8E6C"/>
    <w:rsid w:val="44E174A5"/>
    <w:rsid w:val="44E9E6B3"/>
    <w:rsid w:val="44EAC6AB"/>
    <w:rsid w:val="44F27238"/>
    <w:rsid w:val="44F83173"/>
    <w:rsid w:val="44F9EFD4"/>
    <w:rsid w:val="450F1E02"/>
    <w:rsid w:val="45105C03"/>
    <w:rsid w:val="4511B10E"/>
    <w:rsid w:val="4521785E"/>
    <w:rsid w:val="4527BF8E"/>
    <w:rsid w:val="4528D65C"/>
    <w:rsid w:val="452A21B0"/>
    <w:rsid w:val="4533EA7D"/>
    <w:rsid w:val="453844E7"/>
    <w:rsid w:val="45392889"/>
    <w:rsid w:val="453B2D30"/>
    <w:rsid w:val="4544B3ED"/>
    <w:rsid w:val="454CE671"/>
    <w:rsid w:val="454D443F"/>
    <w:rsid w:val="45567625"/>
    <w:rsid w:val="4556E39C"/>
    <w:rsid w:val="455A12BE"/>
    <w:rsid w:val="455FCABF"/>
    <w:rsid w:val="4563FCD9"/>
    <w:rsid w:val="456B2371"/>
    <w:rsid w:val="45738038"/>
    <w:rsid w:val="4578BCF8"/>
    <w:rsid w:val="458208EA"/>
    <w:rsid w:val="4586A99E"/>
    <w:rsid w:val="4596A028"/>
    <w:rsid w:val="459EF630"/>
    <w:rsid w:val="45AE51BB"/>
    <w:rsid w:val="45C4DF3E"/>
    <w:rsid w:val="45C5F9E8"/>
    <w:rsid w:val="45CC9AAE"/>
    <w:rsid w:val="45D240E3"/>
    <w:rsid w:val="45D41F9B"/>
    <w:rsid w:val="45E3D99C"/>
    <w:rsid w:val="45F4B4C3"/>
    <w:rsid w:val="45FE1247"/>
    <w:rsid w:val="46030132"/>
    <w:rsid w:val="460833A9"/>
    <w:rsid w:val="460BE859"/>
    <w:rsid w:val="460DF8B7"/>
    <w:rsid w:val="461CC371"/>
    <w:rsid w:val="4625A1D2"/>
    <w:rsid w:val="462C50F1"/>
    <w:rsid w:val="462CEFD5"/>
    <w:rsid w:val="462D9643"/>
    <w:rsid w:val="463EE274"/>
    <w:rsid w:val="463EFCBD"/>
    <w:rsid w:val="464648EC"/>
    <w:rsid w:val="464B7084"/>
    <w:rsid w:val="46543896"/>
    <w:rsid w:val="466867F9"/>
    <w:rsid w:val="466B4E53"/>
    <w:rsid w:val="466F3A5C"/>
    <w:rsid w:val="46709979"/>
    <w:rsid w:val="46723117"/>
    <w:rsid w:val="46874724"/>
    <w:rsid w:val="468B875A"/>
    <w:rsid w:val="468D97FA"/>
    <w:rsid w:val="4693511E"/>
    <w:rsid w:val="469AE490"/>
    <w:rsid w:val="469BEC26"/>
    <w:rsid w:val="46A75127"/>
    <w:rsid w:val="46A79960"/>
    <w:rsid w:val="46B1457D"/>
    <w:rsid w:val="46B5F0DC"/>
    <w:rsid w:val="46B85DD0"/>
    <w:rsid w:val="46BAA1ED"/>
    <w:rsid w:val="46C4FDFB"/>
    <w:rsid w:val="46CC19FF"/>
    <w:rsid w:val="46CCBD32"/>
    <w:rsid w:val="46D083FB"/>
    <w:rsid w:val="46DB6AEF"/>
    <w:rsid w:val="46DFF3CA"/>
    <w:rsid w:val="46E952F0"/>
    <w:rsid w:val="46F24686"/>
    <w:rsid w:val="46FEBDD8"/>
    <w:rsid w:val="46FFF5F1"/>
    <w:rsid w:val="4706DAA4"/>
    <w:rsid w:val="470C94AF"/>
    <w:rsid w:val="4713D40B"/>
    <w:rsid w:val="471D8867"/>
    <w:rsid w:val="4720CE6A"/>
    <w:rsid w:val="47214448"/>
    <w:rsid w:val="472E7D98"/>
    <w:rsid w:val="472EA29B"/>
    <w:rsid w:val="4731A721"/>
    <w:rsid w:val="47327E34"/>
    <w:rsid w:val="4734BAE1"/>
    <w:rsid w:val="473892A8"/>
    <w:rsid w:val="473B9807"/>
    <w:rsid w:val="474022D1"/>
    <w:rsid w:val="474700A5"/>
    <w:rsid w:val="474F1E0C"/>
    <w:rsid w:val="475AF27B"/>
    <w:rsid w:val="475BE11B"/>
    <w:rsid w:val="47633491"/>
    <w:rsid w:val="4764140D"/>
    <w:rsid w:val="476C404B"/>
    <w:rsid w:val="476EB5B7"/>
    <w:rsid w:val="4772AE34"/>
    <w:rsid w:val="4774EC32"/>
    <w:rsid w:val="4777F48D"/>
    <w:rsid w:val="47861277"/>
    <w:rsid w:val="478E4503"/>
    <w:rsid w:val="47901636"/>
    <w:rsid w:val="4795E824"/>
    <w:rsid w:val="47973567"/>
    <w:rsid w:val="4797AED1"/>
    <w:rsid w:val="479C7951"/>
    <w:rsid w:val="47A87FD9"/>
    <w:rsid w:val="47AD5308"/>
    <w:rsid w:val="47B1F8CC"/>
    <w:rsid w:val="47B4E535"/>
    <w:rsid w:val="47BB429B"/>
    <w:rsid w:val="47BBCB0B"/>
    <w:rsid w:val="47C143B8"/>
    <w:rsid w:val="47C1EF4C"/>
    <w:rsid w:val="47C1F4F9"/>
    <w:rsid w:val="47C63F8F"/>
    <w:rsid w:val="47D0DC9F"/>
    <w:rsid w:val="47DC8C04"/>
    <w:rsid w:val="47DDD13F"/>
    <w:rsid w:val="47E0F48C"/>
    <w:rsid w:val="47E3EDA5"/>
    <w:rsid w:val="47F23ABF"/>
    <w:rsid w:val="47FABEED"/>
    <w:rsid w:val="48010F2D"/>
    <w:rsid w:val="48053A4B"/>
    <w:rsid w:val="4807CB14"/>
    <w:rsid w:val="480BF333"/>
    <w:rsid w:val="480C7D4B"/>
    <w:rsid w:val="48102E01"/>
    <w:rsid w:val="48126D6E"/>
    <w:rsid w:val="481426B5"/>
    <w:rsid w:val="481F799F"/>
    <w:rsid w:val="482757BB"/>
    <w:rsid w:val="48282E1C"/>
    <w:rsid w:val="482BEBCE"/>
    <w:rsid w:val="482D8854"/>
    <w:rsid w:val="482F49CE"/>
    <w:rsid w:val="4832D116"/>
    <w:rsid w:val="48417847"/>
    <w:rsid w:val="484526B3"/>
    <w:rsid w:val="48461DD6"/>
    <w:rsid w:val="4846BEC4"/>
    <w:rsid w:val="484E4E77"/>
    <w:rsid w:val="485E59A7"/>
    <w:rsid w:val="4864485D"/>
    <w:rsid w:val="4869DA40"/>
    <w:rsid w:val="486F2661"/>
    <w:rsid w:val="487137EE"/>
    <w:rsid w:val="48743623"/>
    <w:rsid w:val="4874FA04"/>
    <w:rsid w:val="4875A60F"/>
    <w:rsid w:val="4875C4B2"/>
    <w:rsid w:val="487E18B5"/>
    <w:rsid w:val="4888D3B2"/>
    <w:rsid w:val="48941A5E"/>
    <w:rsid w:val="4895DFD2"/>
    <w:rsid w:val="4897732D"/>
    <w:rsid w:val="489CB01B"/>
    <w:rsid w:val="48A2AB05"/>
    <w:rsid w:val="48A30D48"/>
    <w:rsid w:val="48A69C7C"/>
    <w:rsid w:val="48AA1C61"/>
    <w:rsid w:val="48B53126"/>
    <w:rsid w:val="48B958C8"/>
    <w:rsid w:val="48BD6081"/>
    <w:rsid w:val="48BF1D86"/>
    <w:rsid w:val="48D3B824"/>
    <w:rsid w:val="48DA3907"/>
    <w:rsid w:val="48DA8CC3"/>
    <w:rsid w:val="48EA9886"/>
    <w:rsid w:val="48F05154"/>
    <w:rsid w:val="48FFE46E"/>
    <w:rsid w:val="490020CB"/>
    <w:rsid w:val="4901B75F"/>
    <w:rsid w:val="490CF728"/>
    <w:rsid w:val="491BC4B3"/>
    <w:rsid w:val="491D91AD"/>
    <w:rsid w:val="49336138"/>
    <w:rsid w:val="4939A1DF"/>
    <w:rsid w:val="4939A3FD"/>
    <w:rsid w:val="4947EBD8"/>
    <w:rsid w:val="4949F8BB"/>
    <w:rsid w:val="494D72B6"/>
    <w:rsid w:val="49583A5B"/>
    <w:rsid w:val="495D8BE9"/>
    <w:rsid w:val="495FCDE3"/>
    <w:rsid w:val="4965EBA2"/>
    <w:rsid w:val="496ABA34"/>
    <w:rsid w:val="4978712D"/>
    <w:rsid w:val="497C8589"/>
    <w:rsid w:val="498204A3"/>
    <w:rsid w:val="49821F93"/>
    <w:rsid w:val="4987720B"/>
    <w:rsid w:val="4989C39B"/>
    <w:rsid w:val="498B997F"/>
    <w:rsid w:val="498C05D8"/>
    <w:rsid w:val="498F12EB"/>
    <w:rsid w:val="49A1FE3E"/>
    <w:rsid w:val="49A3C9BF"/>
    <w:rsid w:val="49A43073"/>
    <w:rsid w:val="49A5AF2E"/>
    <w:rsid w:val="49A95701"/>
    <w:rsid w:val="49AAE370"/>
    <w:rsid w:val="49ACBA4F"/>
    <w:rsid w:val="49B58298"/>
    <w:rsid w:val="49BEE7E6"/>
    <w:rsid w:val="49C1DF6A"/>
    <w:rsid w:val="49C7BF7D"/>
    <w:rsid w:val="49CF45AA"/>
    <w:rsid w:val="49D04F80"/>
    <w:rsid w:val="49D8D37B"/>
    <w:rsid w:val="49DD519B"/>
    <w:rsid w:val="49E931EE"/>
    <w:rsid w:val="49EB0565"/>
    <w:rsid w:val="49EC68E9"/>
    <w:rsid w:val="49ED51C1"/>
    <w:rsid w:val="49EF14A0"/>
    <w:rsid w:val="49F16A9D"/>
    <w:rsid w:val="49F7AF8F"/>
    <w:rsid w:val="4A0F8834"/>
    <w:rsid w:val="4A10CA65"/>
    <w:rsid w:val="4A138D2F"/>
    <w:rsid w:val="4A14A403"/>
    <w:rsid w:val="4A17E5AD"/>
    <w:rsid w:val="4A181A5F"/>
    <w:rsid w:val="4A208F50"/>
    <w:rsid w:val="4A2316ED"/>
    <w:rsid w:val="4A233F9C"/>
    <w:rsid w:val="4A2DEF1B"/>
    <w:rsid w:val="4A3CE49C"/>
    <w:rsid w:val="4A3DE5A3"/>
    <w:rsid w:val="4A441AFF"/>
    <w:rsid w:val="4A5DBCC8"/>
    <w:rsid w:val="4A6F1A87"/>
    <w:rsid w:val="4A6F5B24"/>
    <w:rsid w:val="4A6F8C9E"/>
    <w:rsid w:val="4A7353A5"/>
    <w:rsid w:val="4A790F77"/>
    <w:rsid w:val="4A8AB40D"/>
    <w:rsid w:val="4A8E1B25"/>
    <w:rsid w:val="4A8F7F8F"/>
    <w:rsid w:val="4A916948"/>
    <w:rsid w:val="4A9393F2"/>
    <w:rsid w:val="4A996DA7"/>
    <w:rsid w:val="4AA33E2B"/>
    <w:rsid w:val="4AABD080"/>
    <w:rsid w:val="4AAC361C"/>
    <w:rsid w:val="4AB0AA2F"/>
    <w:rsid w:val="4AB6586B"/>
    <w:rsid w:val="4AB6ACFE"/>
    <w:rsid w:val="4AC197B6"/>
    <w:rsid w:val="4AC200B4"/>
    <w:rsid w:val="4AC4299B"/>
    <w:rsid w:val="4ACC845A"/>
    <w:rsid w:val="4ACECDB6"/>
    <w:rsid w:val="4AE10C48"/>
    <w:rsid w:val="4AE3014E"/>
    <w:rsid w:val="4AE62735"/>
    <w:rsid w:val="4AEC2D96"/>
    <w:rsid w:val="4AF509A6"/>
    <w:rsid w:val="4AF5B377"/>
    <w:rsid w:val="4AF74821"/>
    <w:rsid w:val="4B013757"/>
    <w:rsid w:val="4B03207E"/>
    <w:rsid w:val="4B0D5501"/>
    <w:rsid w:val="4B13B096"/>
    <w:rsid w:val="4B1B8E67"/>
    <w:rsid w:val="4B1E7637"/>
    <w:rsid w:val="4B20EF69"/>
    <w:rsid w:val="4B2423F0"/>
    <w:rsid w:val="4B2E4B67"/>
    <w:rsid w:val="4B2EDA1E"/>
    <w:rsid w:val="4B2F6435"/>
    <w:rsid w:val="4B33DAFE"/>
    <w:rsid w:val="4B355C29"/>
    <w:rsid w:val="4B38797F"/>
    <w:rsid w:val="4B426085"/>
    <w:rsid w:val="4B443294"/>
    <w:rsid w:val="4B487230"/>
    <w:rsid w:val="4B48ACFD"/>
    <w:rsid w:val="4B68A50C"/>
    <w:rsid w:val="4B6F0D3A"/>
    <w:rsid w:val="4B79CC6D"/>
    <w:rsid w:val="4B7A2EE7"/>
    <w:rsid w:val="4B8AF9AF"/>
    <w:rsid w:val="4B8BA66E"/>
    <w:rsid w:val="4B8E7D54"/>
    <w:rsid w:val="4B912337"/>
    <w:rsid w:val="4BA5528F"/>
    <w:rsid w:val="4BA5E0BF"/>
    <w:rsid w:val="4BA9304A"/>
    <w:rsid w:val="4BA9CDA7"/>
    <w:rsid w:val="4BB30741"/>
    <w:rsid w:val="4BCFC0AD"/>
    <w:rsid w:val="4BF54256"/>
    <w:rsid w:val="4BF87353"/>
    <w:rsid w:val="4BF9A2B4"/>
    <w:rsid w:val="4C14456B"/>
    <w:rsid w:val="4C16BE48"/>
    <w:rsid w:val="4C1BA1DA"/>
    <w:rsid w:val="4C1EAC54"/>
    <w:rsid w:val="4C238079"/>
    <w:rsid w:val="4C2A101E"/>
    <w:rsid w:val="4C36DC1F"/>
    <w:rsid w:val="4C3FEB26"/>
    <w:rsid w:val="4C499BA9"/>
    <w:rsid w:val="4C4C7A90"/>
    <w:rsid w:val="4C504308"/>
    <w:rsid w:val="4C5A6610"/>
    <w:rsid w:val="4C61082F"/>
    <w:rsid w:val="4C62EE2E"/>
    <w:rsid w:val="4C6A267E"/>
    <w:rsid w:val="4C6FC44E"/>
    <w:rsid w:val="4C74F62C"/>
    <w:rsid w:val="4C75983C"/>
    <w:rsid w:val="4C803FD0"/>
    <w:rsid w:val="4C80FDF1"/>
    <w:rsid w:val="4C85311B"/>
    <w:rsid w:val="4C877B5E"/>
    <w:rsid w:val="4C8C1124"/>
    <w:rsid w:val="4C8F8367"/>
    <w:rsid w:val="4CAD000F"/>
    <w:rsid w:val="4CBB4FA2"/>
    <w:rsid w:val="4CCE2E01"/>
    <w:rsid w:val="4CD37CFB"/>
    <w:rsid w:val="4CD5015C"/>
    <w:rsid w:val="4CDB6A81"/>
    <w:rsid w:val="4CDD6492"/>
    <w:rsid w:val="4CE011FE"/>
    <w:rsid w:val="4CE0FFF7"/>
    <w:rsid w:val="4CE461B7"/>
    <w:rsid w:val="4CE7630C"/>
    <w:rsid w:val="4CE85A46"/>
    <w:rsid w:val="4CE9CD73"/>
    <w:rsid w:val="4CF352E9"/>
    <w:rsid w:val="4CF688A8"/>
    <w:rsid w:val="4CFAC8DE"/>
    <w:rsid w:val="4D10D86A"/>
    <w:rsid w:val="4D13ABB8"/>
    <w:rsid w:val="4D1D10D3"/>
    <w:rsid w:val="4D27097A"/>
    <w:rsid w:val="4D291D14"/>
    <w:rsid w:val="4D3FC57F"/>
    <w:rsid w:val="4D4237F1"/>
    <w:rsid w:val="4D459E08"/>
    <w:rsid w:val="4D50A540"/>
    <w:rsid w:val="4D5DCC89"/>
    <w:rsid w:val="4D62EF26"/>
    <w:rsid w:val="4D6331EF"/>
    <w:rsid w:val="4D65D12C"/>
    <w:rsid w:val="4D72FE6B"/>
    <w:rsid w:val="4D748EB0"/>
    <w:rsid w:val="4D7BBBC1"/>
    <w:rsid w:val="4D8A8F15"/>
    <w:rsid w:val="4D8B9BA3"/>
    <w:rsid w:val="4D8F2BE1"/>
    <w:rsid w:val="4D99BD28"/>
    <w:rsid w:val="4DA16911"/>
    <w:rsid w:val="4DA3AFC3"/>
    <w:rsid w:val="4DACA815"/>
    <w:rsid w:val="4DB488E5"/>
    <w:rsid w:val="4DB7C5B7"/>
    <w:rsid w:val="4DB868DB"/>
    <w:rsid w:val="4DBE6140"/>
    <w:rsid w:val="4DD034F5"/>
    <w:rsid w:val="4DE0ED19"/>
    <w:rsid w:val="4DE1AFAE"/>
    <w:rsid w:val="4DE84AF1"/>
    <w:rsid w:val="4DED252A"/>
    <w:rsid w:val="4DEE3080"/>
    <w:rsid w:val="4DF03B7A"/>
    <w:rsid w:val="4DF2A570"/>
    <w:rsid w:val="4DF58DFC"/>
    <w:rsid w:val="4DF83AF8"/>
    <w:rsid w:val="4E00CE14"/>
    <w:rsid w:val="4E09BBD9"/>
    <w:rsid w:val="4E0C5277"/>
    <w:rsid w:val="4E0D427F"/>
    <w:rsid w:val="4E180F6B"/>
    <w:rsid w:val="4E25EB4D"/>
    <w:rsid w:val="4E27A19A"/>
    <w:rsid w:val="4E287AD6"/>
    <w:rsid w:val="4E295DCE"/>
    <w:rsid w:val="4E29E362"/>
    <w:rsid w:val="4E2DEE97"/>
    <w:rsid w:val="4E3144F0"/>
    <w:rsid w:val="4E3C42E0"/>
    <w:rsid w:val="4E3CC969"/>
    <w:rsid w:val="4E3D3F59"/>
    <w:rsid w:val="4E47D3DD"/>
    <w:rsid w:val="4E5024A1"/>
    <w:rsid w:val="4E5ED86A"/>
    <w:rsid w:val="4E5F76FB"/>
    <w:rsid w:val="4E5FEB9B"/>
    <w:rsid w:val="4E62E7D8"/>
    <w:rsid w:val="4E64A824"/>
    <w:rsid w:val="4E6E3721"/>
    <w:rsid w:val="4E6F955E"/>
    <w:rsid w:val="4E75AD1E"/>
    <w:rsid w:val="4E80C73C"/>
    <w:rsid w:val="4E895591"/>
    <w:rsid w:val="4E9DB141"/>
    <w:rsid w:val="4E9E5717"/>
    <w:rsid w:val="4EA32F04"/>
    <w:rsid w:val="4EA39BFD"/>
    <w:rsid w:val="4EA66D9B"/>
    <w:rsid w:val="4EB0114F"/>
    <w:rsid w:val="4EBCD20A"/>
    <w:rsid w:val="4EC11F45"/>
    <w:rsid w:val="4EC38ECA"/>
    <w:rsid w:val="4EC79950"/>
    <w:rsid w:val="4EDD8181"/>
    <w:rsid w:val="4EE16E69"/>
    <w:rsid w:val="4EEA7321"/>
    <w:rsid w:val="4EF03591"/>
    <w:rsid w:val="4EF15677"/>
    <w:rsid w:val="4EF1EA14"/>
    <w:rsid w:val="4EF6FFC9"/>
    <w:rsid w:val="4EF8A89C"/>
    <w:rsid w:val="4EFCF24E"/>
    <w:rsid w:val="4EFD586B"/>
    <w:rsid w:val="4F0AC931"/>
    <w:rsid w:val="4F0B2B68"/>
    <w:rsid w:val="4F0DF07A"/>
    <w:rsid w:val="4F0E4DA3"/>
    <w:rsid w:val="4F109BAD"/>
    <w:rsid w:val="4F12F389"/>
    <w:rsid w:val="4F17FAED"/>
    <w:rsid w:val="4F1946F4"/>
    <w:rsid w:val="4F1DBC87"/>
    <w:rsid w:val="4F2B0084"/>
    <w:rsid w:val="4F2F46E0"/>
    <w:rsid w:val="4F34050D"/>
    <w:rsid w:val="4F3673C7"/>
    <w:rsid w:val="4F3D826E"/>
    <w:rsid w:val="4F539618"/>
    <w:rsid w:val="4F54FF9A"/>
    <w:rsid w:val="4F55E16F"/>
    <w:rsid w:val="4F56AACB"/>
    <w:rsid w:val="4F5937B7"/>
    <w:rsid w:val="4F66321E"/>
    <w:rsid w:val="4F717C8E"/>
    <w:rsid w:val="4F7AC860"/>
    <w:rsid w:val="4F814B68"/>
    <w:rsid w:val="4F84AC9F"/>
    <w:rsid w:val="4F8C3224"/>
    <w:rsid w:val="4F90BB1B"/>
    <w:rsid w:val="4F96EACB"/>
    <w:rsid w:val="4F9B5325"/>
    <w:rsid w:val="4FA08FD6"/>
    <w:rsid w:val="4FAC0751"/>
    <w:rsid w:val="4FB078B5"/>
    <w:rsid w:val="4FB15D88"/>
    <w:rsid w:val="4FB16E42"/>
    <w:rsid w:val="4FB7FDC2"/>
    <w:rsid w:val="4FB9F4F7"/>
    <w:rsid w:val="4FC1DB1C"/>
    <w:rsid w:val="4FCB6F25"/>
    <w:rsid w:val="4FCEBD81"/>
    <w:rsid w:val="4FD7966F"/>
    <w:rsid w:val="4FDCBE69"/>
    <w:rsid w:val="4FE07C05"/>
    <w:rsid w:val="4FE9B5FC"/>
    <w:rsid w:val="4FEB0893"/>
    <w:rsid w:val="4FEF123A"/>
    <w:rsid w:val="4FF2B884"/>
    <w:rsid w:val="4FF381BD"/>
    <w:rsid w:val="4FF5BE63"/>
    <w:rsid w:val="5006A5BF"/>
    <w:rsid w:val="50130B43"/>
    <w:rsid w:val="50150E7F"/>
    <w:rsid w:val="501F58F3"/>
    <w:rsid w:val="501F87CC"/>
    <w:rsid w:val="50235EEE"/>
    <w:rsid w:val="50259837"/>
    <w:rsid w:val="5028DF72"/>
    <w:rsid w:val="502A33A8"/>
    <w:rsid w:val="502BD4E4"/>
    <w:rsid w:val="502CA6FF"/>
    <w:rsid w:val="5039A566"/>
    <w:rsid w:val="50436AE8"/>
    <w:rsid w:val="5044663D"/>
    <w:rsid w:val="50447888"/>
    <w:rsid w:val="5044A514"/>
    <w:rsid w:val="5045B117"/>
    <w:rsid w:val="5046834A"/>
    <w:rsid w:val="5047F3CF"/>
    <w:rsid w:val="5048D5C2"/>
    <w:rsid w:val="50509AD3"/>
    <w:rsid w:val="5059E560"/>
    <w:rsid w:val="5064785F"/>
    <w:rsid w:val="507B6736"/>
    <w:rsid w:val="5082610B"/>
    <w:rsid w:val="5084784B"/>
    <w:rsid w:val="50862114"/>
    <w:rsid w:val="50894302"/>
    <w:rsid w:val="508A156C"/>
    <w:rsid w:val="5092CFEF"/>
    <w:rsid w:val="5093F557"/>
    <w:rsid w:val="509665D1"/>
    <w:rsid w:val="50A379B9"/>
    <w:rsid w:val="50A983AB"/>
    <w:rsid w:val="50B0978D"/>
    <w:rsid w:val="50B40082"/>
    <w:rsid w:val="50B5BF80"/>
    <w:rsid w:val="50BAD2A8"/>
    <w:rsid w:val="50CD0CA7"/>
    <w:rsid w:val="50D32141"/>
    <w:rsid w:val="50D62760"/>
    <w:rsid w:val="50D8C737"/>
    <w:rsid w:val="50D952CF"/>
    <w:rsid w:val="50DC8302"/>
    <w:rsid w:val="50DCA1F3"/>
    <w:rsid w:val="50DD7604"/>
    <w:rsid w:val="50EDD410"/>
    <w:rsid w:val="50F44598"/>
    <w:rsid w:val="5101F29C"/>
    <w:rsid w:val="510CC944"/>
    <w:rsid w:val="51222B0D"/>
    <w:rsid w:val="513508EE"/>
    <w:rsid w:val="51372386"/>
    <w:rsid w:val="513B860F"/>
    <w:rsid w:val="513C59E6"/>
    <w:rsid w:val="513D7B8B"/>
    <w:rsid w:val="514351AF"/>
    <w:rsid w:val="5152A0F9"/>
    <w:rsid w:val="515C34EB"/>
    <w:rsid w:val="516270CB"/>
    <w:rsid w:val="516352BB"/>
    <w:rsid w:val="5175948C"/>
    <w:rsid w:val="51760B9D"/>
    <w:rsid w:val="517D2BF7"/>
    <w:rsid w:val="5184A976"/>
    <w:rsid w:val="5185BB06"/>
    <w:rsid w:val="5189DF42"/>
    <w:rsid w:val="518ABB54"/>
    <w:rsid w:val="518BCF79"/>
    <w:rsid w:val="51982FAB"/>
    <w:rsid w:val="5199514D"/>
    <w:rsid w:val="519A166E"/>
    <w:rsid w:val="51ADC203"/>
    <w:rsid w:val="51B8E68A"/>
    <w:rsid w:val="51BE5A23"/>
    <w:rsid w:val="51C71438"/>
    <w:rsid w:val="51CDA592"/>
    <w:rsid w:val="51D0B0DD"/>
    <w:rsid w:val="51D388B4"/>
    <w:rsid w:val="51D52552"/>
    <w:rsid w:val="51DC7381"/>
    <w:rsid w:val="51E22494"/>
    <w:rsid w:val="51F1F6AF"/>
    <w:rsid w:val="51F4FA54"/>
    <w:rsid w:val="51F5F0F9"/>
    <w:rsid w:val="520B2C6E"/>
    <w:rsid w:val="521F0CEF"/>
    <w:rsid w:val="52266805"/>
    <w:rsid w:val="523458CF"/>
    <w:rsid w:val="523E558A"/>
    <w:rsid w:val="523E56B4"/>
    <w:rsid w:val="52461BF3"/>
    <w:rsid w:val="52469854"/>
    <w:rsid w:val="524D3B64"/>
    <w:rsid w:val="524EA3B1"/>
    <w:rsid w:val="525BF3E7"/>
    <w:rsid w:val="526939CB"/>
    <w:rsid w:val="526A3F7D"/>
    <w:rsid w:val="526BC2BE"/>
    <w:rsid w:val="526F3DE3"/>
    <w:rsid w:val="528AC3BC"/>
    <w:rsid w:val="528B36DA"/>
    <w:rsid w:val="52971E6B"/>
    <w:rsid w:val="52A1BF5D"/>
    <w:rsid w:val="52A2A5FC"/>
    <w:rsid w:val="52AD07E0"/>
    <w:rsid w:val="52B2B558"/>
    <w:rsid w:val="52B58664"/>
    <w:rsid w:val="52C03FA5"/>
    <w:rsid w:val="52D39312"/>
    <w:rsid w:val="52D6EE3E"/>
    <w:rsid w:val="52DB7912"/>
    <w:rsid w:val="52DECF8D"/>
    <w:rsid w:val="52E0A60A"/>
    <w:rsid w:val="52E469FD"/>
    <w:rsid w:val="52EBE3A3"/>
    <w:rsid w:val="52EDDD7D"/>
    <w:rsid w:val="52F2453B"/>
    <w:rsid w:val="52F2EBAC"/>
    <w:rsid w:val="52F3B0BA"/>
    <w:rsid w:val="52F798D7"/>
    <w:rsid w:val="5300528F"/>
    <w:rsid w:val="5312F6B5"/>
    <w:rsid w:val="53185858"/>
    <w:rsid w:val="53197BC5"/>
    <w:rsid w:val="531A7C92"/>
    <w:rsid w:val="531E71B8"/>
    <w:rsid w:val="531FCCDF"/>
    <w:rsid w:val="5321532B"/>
    <w:rsid w:val="53227859"/>
    <w:rsid w:val="5322BAE6"/>
    <w:rsid w:val="532A5B9E"/>
    <w:rsid w:val="532B4A58"/>
    <w:rsid w:val="532D571D"/>
    <w:rsid w:val="533229E2"/>
    <w:rsid w:val="5334F0C5"/>
    <w:rsid w:val="53385341"/>
    <w:rsid w:val="53419826"/>
    <w:rsid w:val="5341CA1E"/>
    <w:rsid w:val="53462E0D"/>
    <w:rsid w:val="53551939"/>
    <w:rsid w:val="53595B89"/>
    <w:rsid w:val="535C7DAE"/>
    <w:rsid w:val="536586AA"/>
    <w:rsid w:val="53660300"/>
    <w:rsid w:val="53672257"/>
    <w:rsid w:val="536B956D"/>
    <w:rsid w:val="536CD2B0"/>
    <w:rsid w:val="536EEEF2"/>
    <w:rsid w:val="537701F7"/>
    <w:rsid w:val="53799CF3"/>
    <w:rsid w:val="537A22D2"/>
    <w:rsid w:val="537B0BAA"/>
    <w:rsid w:val="537C3072"/>
    <w:rsid w:val="538FDFF7"/>
    <w:rsid w:val="5392298A"/>
    <w:rsid w:val="5394D460"/>
    <w:rsid w:val="5398C93A"/>
    <w:rsid w:val="53A3D21E"/>
    <w:rsid w:val="53B01AC8"/>
    <w:rsid w:val="53BD3574"/>
    <w:rsid w:val="53C0DD87"/>
    <w:rsid w:val="53C34373"/>
    <w:rsid w:val="53C828CC"/>
    <w:rsid w:val="53CAD03C"/>
    <w:rsid w:val="53D3BA80"/>
    <w:rsid w:val="53D5D022"/>
    <w:rsid w:val="53E63301"/>
    <w:rsid w:val="53E6CD30"/>
    <w:rsid w:val="53E94F23"/>
    <w:rsid w:val="53EACFD0"/>
    <w:rsid w:val="53EE5B26"/>
    <w:rsid w:val="53F46C1B"/>
    <w:rsid w:val="53FE82C0"/>
    <w:rsid w:val="541D502B"/>
    <w:rsid w:val="5420543D"/>
    <w:rsid w:val="5423315E"/>
    <w:rsid w:val="5426941D"/>
    <w:rsid w:val="54296ACD"/>
    <w:rsid w:val="5430BA6A"/>
    <w:rsid w:val="543CEF5B"/>
    <w:rsid w:val="54411ED5"/>
    <w:rsid w:val="544B8406"/>
    <w:rsid w:val="544F455E"/>
    <w:rsid w:val="54502E9D"/>
    <w:rsid w:val="54509C27"/>
    <w:rsid w:val="54578C75"/>
    <w:rsid w:val="545BC591"/>
    <w:rsid w:val="545BDA4D"/>
    <w:rsid w:val="545C2460"/>
    <w:rsid w:val="545E5F4D"/>
    <w:rsid w:val="546E3010"/>
    <w:rsid w:val="546EE67B"/>
    <w:rsid w:val="54704E8D"/>
    <w:rsid w:val="54736EEF"/>
    <w:rsid w:val="5473A503"/>
    <w:rsid w:val="5478EC3E"/>
    <w:rsid w:val="547FF1B8"/>
    <w:rsid w:val="548A2D03"/>
    <w:rsid w:val="548B2A32"/>
    <w:rsid w:val="549435C9"/>
    <w:rsid w:val="549C3348"/>
    <w:rsid w:val="549E0C04"/>
    <w:rsid w:val="54A18A79"/>
    <w:rsid w:val="54A24E76"/>
    <w:rsid w:val="54A3769E"/>
    <w:rsid w:val="54A48626"/>
    <w:rsid w:val="54B07094"/>
    <w:rsid w:val="54BD1FCE"/>
    <w:rsid w:val="54BE2A3D"/>
    <w:rsid w:val="54C40F81"/>
    <w:rsid w:val="54C550D9"/>
    <w:rsid w:val="54C623C6"/>
    <w:rsid w:val="54C6F5DF"/>
    <w:rsid w:val="54D53E0A"/>
    <w:rsid w:val="54DFEC6A"/>
    <w:rsid w:val="54E1FE6E"/>
    <w:rsid w:val="54EA0FE5"/>
    <w:rsid w:val="54F55AE4"/>
    <w:rsid w:val="54FBAB36"/>
    <w:rsid w:val="54FE8207"/>
    <w:rsid w:val="5503940D"/>
    <w:rsid w:val="550949C7"/>
    <w:rsid w:val="55128D1A"/>
    <w:rsid w:val="5512EBD2"/>
    <w:rsid w:val="551F3D7C"/>
    <w:rsid w:val="5520D11F"/>
    <w:rsid w:val="5523096B"/>
    <w:rsid w:val="5523876F"/>
    <w:rsid w:val="5527E38D"/>
    <w:rsid w:val="5537C980"/>
    <w:rsid w:val="55385BE9"/>
    <w:rsid w:val="55395321"/>
    <w:rsid w:val="553C6CD3"/>
    <w:rsid w:val="554920D7"/>
    <w:rsid w:val="5549A2C2"/>
    <w:rsid w:val="5549DC75"/>
    <w:rsid w:val="55511F6F"/>
    <w:rsid w:val="5555BDB9"/>
    <w:rsid w:val="555ACF83"/>
    <w:rsid w:val="555ADDC3"/>
    <w:rsid w:val="55602A80"/>
    <w:rsid w:val="5567BD31"/>
    <w:rsid w:val="557A485A"/>
    <w:rsid w:val="5586EFB1"/>
    <w:rsid w:val="558A3115"/>
    <w:rsid w:val="558A5B7D"/>
    <w:rsid w:val="558BD268"/>
    <w:rsid w:val="558C1D21"/>
    <w:rsid w:val="558E0036"/>
    <w:rsid w:val="558FB407"/>
    <w:rsid w:val="55907AF5"/>
    <w:rsid w:val="5599E605"/>
    <w:rsid w:val="559C524C"/>
    <w:rsid w:val="559C82B5"/>
    <w:rsid w:val="559F1D03"/>
    <w:rsid w:val="55A36E28"/>
    <w:rsid w:val="55A83D29"/>
    <w:rsid w:val="55AD30C2"/>
    <w:rsid w:val="55B5E97E"/>
    <w:rsid w:val="55BFC709"/>
    <w:rsid w:val="55C3006C"/>
    <w:rsid w:val="55C8AEBD"/>
    <w:rsid w:val="55CC5314"/>
    <w:rsid w:val="55CE9371"/>
    <w:rsid w:val="55D358F7"/>
    <w:rsid w:val="55DB8AD6"/>
    <w:rsid w:val="55DC8C13"/>
    <w:rsid w:val="55E429ED"/>
    <w:rsid w:val="55E6E1B4"/>
    <w:rsid w:val="55ECFB6F"/>
    <w:rsid w:val="55F13CAD"/>
    <w:rsid w:val="55F58294"/>
    <w:rsid w:val="55FFFC9F"/>
    <w:rsid w:val="56020A17"/>
    <w:rsid w:val="56061D8D"/>
    <w:rsid w:val="560FA59C"/>
    <w:rsid w:val="561053CB"/>
    <w:rsid w:val="5613F421"/>
    <w:rsid w:val="561780D3"/>
    <w:rsid w:val="5619AAD6"/>
    <w:rsid w:val="561CB765"/>
    <w:rsid w:val="561EC8F5"/>
    <w:rsid w:val="5628DA9A"/>
    <w:rsid w:val="563400D6"/>
    <w:rsid w:val="564078CC"/>
    <w:rsid w:val="564BDC68"/>
    <w:rsid w:val="564D0BF0"/>
    <w:rsid w:val="5651F98B"/>
    <w:rsid w:val="5656CBC8"/>
    <w:rsid w:val="5658F780"/>
    <w:rsid w:val="56608A13"/>
    <w:rsid w:val="5660F486"/>
    <w:rsid w:val="566C3540"/>
    <w:rsid w:val="566DF9BD"/>
    <w:rsid w:val="566F16DC"/>
    <w:rsid w:val="5674DB9F"/>
    <w:rsid w:val="56761573"/>
    <w:rsid w:val="567DCECF"/>
    <w:rsid w:val="56856416"/>
    <w:rsid w:val="568804B2"/>
    <w:rsid w:val="568987E2"/>
    <w:rsid w:val="568DF624"/>
    <w:rsid w:val="569153E4"/>
    <w:rsid w:val="5693367D"/>
    <w:rsid w:val="56974D2C"/>
    <w:rsid w:val="569EDBDD"/>
    <w:rsid w:val="569EE9CC"/>
    <w:rsid w:val="56A84FF8"/>
    <w:rsid w:val="56AAC632"/>
    <w:rsid w:val="56AED8EA"/>
    <w:rsid w:val="56B4898C"/>
    <w:rsid w:val="56B5EAE8"/>
    <w:rsid w:val="56B7ED33"/>
    <w:rsid w:val="56B86E13"/>
    <w:rsid w:val="56BBC372"/>
    <w:rsid w:val="56BCFFC2"/>
    <w:rsid w:val="56CAC5F5"/>
    <w:rsid w:val="56CC013A"/>
    <w:rsid w:val="56D55B2B"/>
    <w:rsid w:val="56DAFE11"/>
    <w:rsid w:val="56E5D856"/>
    <w:rsid w:val="56EA2574"/>
    <w:rsid w:val="56ED72EF"/>
    <w:rsid w:val="56F0E8E7"/>
    <w:rsid w:val="56F3CBA8"/>
    <w:rsid w:val="56F459AE"/>
    <w:rsid w:val="56F7052B"/>
    <w:rsid w:val="570AF03A"/>
    <w:rsid w:val="5714D0A5"/>
    <w:rsid w:val="571601D2"/>
    <w:rsid w:val="57164391"/>
    <w:rsid w:val="572738E8"/>
    <w:rsid w:val="5733518A"/>
    <w:rsid w:val="57353E45"/>
    <w:rsid w:val="573A3D05"/>
    <w:rsid w:val="573D523A"/>
    <w:rsid w:val="57458ECA"/>
    <w:rsid w:val="5746FB23"/>
    <w:rsid w:val="574EAFEE"/>
    <w:rsid w:val="5750759E"/>
    <w:rsid w:val="57522ADB"/>
    <w:rsid w:val="575387AE"/>
    <w:rsid w:val="575BAE03"/>
    <w:rsid w:val="575EA7FD"/>
    <w:rsid w:val="57640290"/>
    <w:rsid w:val="576672D0"/>
    <w:rsid w:val="5767F98F"/>
    <w:rsid w:val="576B5316"/>
    <w:rsid w:val="576E7EC7"/>
    <w:rsid w:val="5770C3DA"/>
    <w:rsid w:val="5771F0AA"/>
    <w:rsid w:val="577692DD"/>
    <w:rsid w:val="5776E80F"/>
    <w:rsid w:val="577B3103"/>
    <w:rsid w:val="577EB821"/>
    <w:rsid w:val="5780F589"/>
    <w:rsid w:val="5782567E"/>
    <w:rsid w:val="5785E80B"/>
    <w:rsid w:val="578F47F5"/>
    <w:rsid w:val="579287A4"/>
    <w:rsid w:val="5796FA0E"/>
    <w:rsid w:val="5798E4DD"/>
    <w:rsid w:val="579FB09C"/>
    <w:rsid w:val="57A1451B"/>
    <w:rsid w:val="57A9CF83"/>
    <w:rsid w:val="57B6A851"/>
    <w:rsid w:val="57BCD508"/>
    <w:rsid w:val="57C2B97B"/>
    <w:rsid w:val="57C3028F"/>
    <w:rsid w:val="57C7CA5F"/>
    <w:rsid w:val="57CA7790"/>
    <w:rsid w:val="57CB6FEF"/>
    <w:rsid w:val="57DA0F4F"/>
    <w:rsid w:val="57DD4566"/>
    <w:rsid w:val="57DE9708"/>
    <w:rsid w:val="57E6118D"/>
    <w:rsid w:val="57E7F8B1"/>
    <w:rsid w:val="57EB20EE"/>
    <w:rsid w:val="57EEEA4A"/>
    <w:rsid w:val="57F3652E"/>
    <w:rsid w:val="57F43034"/>
    <w:rsid w:val="57F4FDAE"/>
    <w:rsid w:val="57FAB6FB"/>
    <w:rsid w:val="58028CC3"/>
    <w:rsid w:val="580745E2"/>
    <w:rsid w:val="5809B6F1"/>
    <w:rsid w:val="580BE8CA"/>
    <w:rsid w:val="5810B4EC"/>
    <w:rsid w:val="5819B25B"/>
    <w:rsid w:val="581E1D28"/>
    <w:rsid w:val="582ACEB1"/>
    <w:rsid w:val="582C71C1"/>
    <w:rsid w:val="5831BA74"/>
    <w:rsid w:val="58353B75"/>
    <w:rsid w:val="583CAFE2"/>
    <w:rsid w:val="583E5E43"/>
    <w:rsid w:val="58535C16"/>
    <w:rsid w:val="585FA628"/>
    <w:rsid w:val="58683B84"/>
    <w:rsid w:val="586B3B6A"/>
    <w:rsid w:val="586F7CA2"/>
    <w:rsid w:val="5870F3E3"/>
    <w:rsid w:val="5874FEC1"/>
    <w:rsid w:val="58755BEC"/>
    <w:rsid w:val="5878C6A1"/>
    <w:rsid w:val="587E91F9"/>
    <w:rsid w:val="588892A1"/>
    <w:rsid w:val="58898E94"/>
    <w:rsid w:val="588B1DD8"/>
    <w:rsid w:val="588FA8F2"/>
    <w:rsid w:val="5894E87B"/>
    <w:rsid w:val="58974AC8"/>
    <w:rsid w:val="58A3BE69"/>
    <w:rsid w:val="58A6F3FD"/>
    <w:rsid w:val="58A9FD62"/>
    <w:rsid w:val="58B7C724"/>
    <w:rsid w:val="58BB1ECE"/>
    <w:rsid w:val="58BCC046"/>
    <w:rsid w:val="58BD1523"/>
    <w:rsid w:val="58C58084"/>
    <w:rsid w:val="58CAE5E4"/>
    <w:rsid w:val="58CB44C7"/>
    <w:rsid w:val="58CD9254"/>
    <w:rsid w:val="58D3EDA7"/>
    <w:rsid w:val="58DC9E5C"/>
    <w:rsid w:val="58DDB901"/>
    <w:rsid w:val="58E464B4"/>
    <w:rsid w:val="58E52F22"/>
    <w:rsid w:val="58E71C8A"/>
    <w:rsid w:val="58E9F88D"/>
    <w:rsid w:val="58F176A5"/>
    <w:rsid w:val="58FA8788"/>
    <w:rsid w:val="58FBCD0B"/>
    <w:rsid w:val="58FC96CE"/>
    <w:rsid w:val="58FD3593"/>
    <w:rsid w:val="58FF3677"/>
    <w:rsid w:val="591030B3"/>
    <w:rsid w:val="59108ED6"/>
    <w:rsid w:val="5910EA6D"/>
    <w:rsid w:val="5912537A"/>
    <w:rsid w:val="5912BBDD"/>
    <w:rsid w:val="5919321C"/>
    <w:rsid w:val="591DFC9E"/>
    <w:rsid w:val="59238F76"/>
    <w:rsid w:val="59313E78"/>
    <w:rsid w:val="59314FF2"/>
    <w:rsid w:val="593D2289"/>
    <w:rsid w:val="5941471E"/>
    <w:rsid w:val="59524277"/>
    <w:rsid w:val="5954F4BF"/>
    <w:rsid w:val="5956F84D"/>
    <w:rsid w:val="595958E9"/>
    <w:rsid w:val="595F1F9A"/>
    <w:rsid w:val="59610AC1"/>
    <w:rsid w:val="5962EB45"/>
    <w:rsid w:val="59639AC0"/>
    <w:rsid w:val="59639B9A"/>
    <w:rsid w:val="5965B864"/>
    <w:rsid w:val="596DA402"/>
    <w:rsid w:val="596DA5E1"/>
    <w:rsid w:val="5970A786"/>
    <w:rsid w:val="5971DAC2"/>
    <w:rsid w:val="597F1952"/>
    <w:rsid w:val="59893D71"/>
    <w:rsid w:val="59947FF0"/>
    <w:rsid w:val="599ACF22"/>
    <w:rsid w:val="59A65168"/>
    <w:rsid w:val="59A895B3"/>
    <w:rsid w:val="59AA8F4B"/>
    <w:rsid w:val="59BE2622"/>
    <w:rsid w:val="59CD3498"/>
    <w:rsid w:val="59D1798A"/>
    <w:rsid w:val="59D85A5C"/>
    <w:rsid w:val="59DD37A5"/>
    <w:rsid w:val="59EA4D2E"/>
    <w:rsid w:val="59F3F215"/>
    <w:rsid w:val="59F625A1"/>
    <w:rsid w:val="59FE27EC"/>
    <w:rsid w:val="5A03C579"/>
    <w:rsid w:val="5A05A18C"/>
    <w:rsid w:val="5A05F144"/>
    <w:rsid w:val="5A092FDE"/>
    <w:rsid w:val="5A0A1547"/>
    <w:rsid w:val="5A0CC444"/>
    <w:rsid w:val="5A11693D"/>
    <w:rsid w:val="5A135974"/>
    <w:rsid w:val="5A1374C7"/>
    <w:rsid w:val="5A196BDD"/>
    <w:rsid w:val="5A1B429B"/>
    <w:rsid w:val="5A1BEA0D"/>
    <w:rsid w:val="5A20D681"/>
    <w:rsid w:val="5A284AC2"/>
    <w:rsid w:val="5A2884B2"/>
    <w:rsid w:val="5A29592F"/>
    <w:rsid w:val="5A2A2119"/>
    <w:rsid w:val="5A339BA3"/>
    <w:rsid w:val="5A4DA294"/>
    <w:rsid w:val="5A4DC8FC"/>
    <w:rsid w:val="5A4E3F65"/>
    <w:rsid w:val="5A531F38"/>
    <w:rsid w:val="5A5890A7"/>
    <w:rsid w:val="5A58A55B"/>
    <w:rsid w:val="5A599E5F"/>
    <w:rsid w:val="5A636B60"/>
    <w:rsid w:val="5A714117"/>
    <w:rsid w:val="5A76704F"/>
    <w:rsid w:val="5A7E42D7"/>
    <w:rsid w:val="5A7F4EB4"/>
    <w:rsid w:val="5A817F55"/>
    <w:rsid w:val="5A8CD21E"/>
    <w:rsid w:val="5A96005A"/>
    <w:rsid w:val="5A9657E9"/>
    <w:rsid w:val="5A97DB07"/>
    <w:rsid w:val="5A9D183F"/>
    <w:rsid w:val="5AA01211"/>
    <w:rsid w:val="5AADAB7F"/>
    <w:rsid w:val="5AB047C0"/>
    <w:rsid w:val="5AB486B1"/>
    <w:rsid w:val="5AB7A736"/>
    <w:rsid w:val="5AB9C61F"/>
    <w:rsid w:val="5ABE1EF2"/>
    <w:rsid w:val="5AC41B4F"/>
    <w:rsid w:val="5AD48B86"/>
    <w:rsid w:val="5AD6EE03"/>
    <w:rsid w:val="5AD858A0"/>
    <w:rsid w:val="5AEDE7CE"/>
    <w:rsid w:val="5AF1D6EC"/>
    <w:rsid w:val="5AF719A6"/>
    <w:rsid w:val="5AFEBBA6"/>
    <w:rsid w:val="5B0188C5"/>
    <w:rsid w:val="5B0695FC"/>
    <w:rsid w:val="5B0EE3A4"/>
    <w:rsid w:val="5B1E40E8"/>
    <w:rsid w:val="5B2C395A"/>
    <w:rsid w:val="5B2DCCED"/>
    <w:rsid w:val="5B2DE3DA"/>
    <w:rsid w:val="5B2EE32C"/>
    <w:rsid w:val="5B3AB3AC"/>
    <w:rsid w:val="5B3DAB5E"/>
    <w:rsid w:val="5B3EE6A4"/>
    <w:rsid w:val="5B48BD3B"/>
    <w:rsid w:val="5B4E0923"/>
    <w:rsid w:val="5B4F5D80"/>
    <w:rsid w:val="5B552F47"/>
    <w:rsid w:val="5B5E1ECF"/>
    <w:rsid w:val="5B62A3CC"/>
    <w:rsid w:val="5B63B686"/>
    <w:rsid w:val="5B69DB07"/>
    <w:rsid w:val="5B6B0378"/>
    <w:rsid w:val="5B6B12EC"/>
    <w:rsid w:val="5B6C339D"/>
    <w:rsid w:val="5B773E95"/>
    <w:rsid w:val="5B77B8B6"/>
    <w:rsid w:val="5B7DF823"/>
    <w:rsid w:val="5B7F7F22"/>
    <w:rsid w:val="5B88E975"/>
    <w:rsid w:val="5B8A1845"/>
    <w:rsid w:val="5B8C8AE0"/>
    <w:rsid w:val="5B918F4B"/>
    <w:rsid w:val="5BA2C0F1"/>
    <w:rsid w:val="5BA2DC2C"/>
    <w:rsid w:val="5BA33094"/>
    <w:rsid w:val="5BA53FCC"/>
    <w:rsid w:val="5BA5C0CC"/>
    <w:rsid w:val="5BA8C138"/>
    <w:rsid w:val="5BABAD7C"/>
    <w:rsid w:val="5BB27FBF"/>
    <w:rsid w:val="5BBA62B8"/>
    <w:rsid w:val="5BC7779F"/>
    <w:rsid w:val="5BD6BFD7"/>
    <w:rsid w:val="5BD7AC02"/>
    <w:rsid w:val="5BDCCE61"/>
    <w:rsid w:val="5BDCD37A"/>
    <w:rsid w:val="5BE7BBC1"/>
    <w:rsid w:val="5BE963A2"/>
    <w:rsid w:val="5BEAE1C9"/>
    <w:rsid w:val="5BECDCE1"/>
    <w:rsid w:val="5BEDB78F"/>
    <w:rsid w:val="5BEDD191"/>
    <w:rsid w:val="5BF3C645"/>
    <w:rsid w:val="5BF5C461"/>
    <w:rsid w:val="5BF77CE2"/>
    <w:rsid w:val="5BF8C15E"/>
    <w:rsid w:val="5BFCC71A"/>
    <w:rsid w:val="5C0DDA05"/>
    <w:rsid w:val="5C140C43"/>
    <w:rsid w:val="5C15DD3C"/>
    <w:rsid w:val="5C19D89B"/>
    <w:rsid w:val="5C1E7FE5"/>
    <w:rsid w:val="5C1F3AC2"/>
    <w:rsid w:val="5C2B7EB6"/>
    <w:rsid w:val="5C2E2B9D"/>
    <w:rsid w:val="5C317405"/>
    <w:rsid w:val="5C32EFF3"/>
    <w:rsid w:val="5C38340F"/>
    <w:rsid w:val="5C3D6DC4"/>
    <w:rsid w:val="5C4980DD"/>
    <w:rsid w:val="5C51F728"/>
    <w:rsid w:val="5C56FC11"/>
    <w:rsid w:val="5C59F0ED"/>
    <w:rsid w:val="5C5A74E3"/>
    <w:rsid w:val="5C6A2572"/>
    <w:rsid w:val="5C73E52B"/>
    <w:rsid w:val="5C74BDA9"/>
    <w:rsid w:val="5C758E68"/>
    <w:rsid w:val="5C771DCE"/>
    <w:rsid w:val="5C78648C"/>
    <w:rsid w:val="5C88186D"/>
    <w:rsid w:val="5C8AB6C8"/>
    <w:rsid w:val="5C961A92"/>
    <w:rsid w:val="5C96F0B4"/>
    <w:rsid w:val="5CA07E51"/>
    <w:rsid w:val="5CA21914"/>
    <w:rsid w:val="5CA5DFB7"/>
    <w:rsid w:val="5CACE449"/>
    <w:rsid w:val="5CB1DCD0"/>
    <w:rsid w:val="5CB295C3"/>
    <w:rsid w:val="5CB334F6"/>
    <w:rsid w:val="5CB67609"/>
    <w:rsid w:val="5CD2DE0A"/>
    <w:rsid w:val="5CDD54D4"/>
    <w:rsid w:val="5CE53092"/>
    <w:rsid w:val="5CF53462"/>
    <w:rsid w:val="5CFC6455"/>
    <w:rsid w:val="5CFF8495"/>
    <w:rsid w:val="5D0D191E"/>
    <w:rsid w:val="5D0D7563"/>
    <w:rsid w:val="5D125A67"/>
    <w:rsid w:val="5D171CDF"/>
    <w:rsid w:val="5D1A628E"/>
    <w:rsid w:val="5D200054"/>
    <w:rsid w:val="5D21D2D1"/>
    <w:rsid w:val="5D229C60"/>
    <w:rsid w:val="5D235919"/>
    <w:rsid w:val="5D2E364A"/>
    <w:rsid w:val="5D40AE4C"/>
    <w:rsid w:val="5D5A87FD"/>
    <w:rsid w:val="5D5ADD8A"/>
    <w:rsid w:val="5D5DE4FF"/>
    <w:rsid w:val="5D5FAE06"/>
    <w:rsid w:val="5D62031F"/>
    <w:rsid w:val="5D66F2C0"/>
    <w:rsid w:val="5D6C52EB"/>
    <w:rsid w:val="5D6D8B1B"/>
    <w:rsid w:val="5D70E17E"/>
    <w:rsid w:val="5D71422E"/>
    <w:rsid w:val="5D718E9A"/>
    <w:rsid w:val="5D78F80A"/>
    <w:rsid w:val="5D7D09FA"/>
    <w:rsid w:val="5D7D511A"/>
    <w:rsid w:val="5D848D66"/>
    <w:rsid w:val="5D8D00FB"/>
    <w:rsid w:val="5D931956"/>
    <w:rsid w:val="5D96BE25"/>
    <w:rsid w:val="5D99E783"/>
    <w:rsid w:val="5D9E6E5D"/>
    <w:rsid w:val="5DA81D28"/>
    <w:rsid w:val="5DB5C407"/>
    <w:rsid w:val="5DC20A23"/>
    <w:rsid w:val="5DC3034C"/>
    <w:rsid w:val="5DC9524B"/>
    <w:rsid w:val="5DCF5BBE"/>
    <w:rsid w:val="5DD2A79A"/>
    <w:rsid w:val="5DD92614"/>
    <w:rsid w:val="5DDB4046"/>
    <w:rsid w:val="5DDE1644"/>
    <w:rsid w:val="5DE74708"/>
    <w:rsid w:val="5DF70099"/>
    <w:rsid w:val="5DFCB803"/>
    <w:rsid w:val="5E0DCF33"/>
    <w:rsid w:val="5E10F4E5"/>
    <w:rsid w:val="5E1194A7"/>
    <w:rsid w:val="5E14AF09"/>
    <w:rsid w:val="5E25B39A"/>
    <w:rsid w:val="5E3325E5"/>
    <w:rsid w:val="5E33F111"/>
    <w:rsid w:val="5E370BE3"/>
    <w:rsid w:val="5E376D10"/>
    <w:rsid w:val="5E37948D"/>
    <w:rsid w:val="5E3856EB"/>
    <w:rsid w:val="5E4F72AD"/>
    <w:rsid w:val="5E534936"/>
    <w:rsid w:val="5E541794"/>
    <w:rsid w:val="5E5D3216"/>
    <w:rsid w:val="5E5D5725"/>
    <w:rsid w:val="5E5DCC54"/>
    <w:rsid w:val="5E62352C"/>
    <w:rsid w:val="5E6BDC71"/>
    <w:rsid w:val="5E732334"/>
    <w:rsid w:val="5E7A8828"/>
    <w:rsid w:val="5E7DF0F2"/>
    <w:rsid w:val="5E8455E5"/>
    <w:rsid w:val="5E881EE0"/>
    <w:rsid w:val="5E88FF8C"/>
    <w:rsid w:val="5E892431"/>
    <w:rsid w:val="5E8B59A5"/>
    <w:rsid w:val="5E92AA2E"/>
    <w:rsid w:val="5E9C0E30"/>
    <w:rsid w:val="5E9E1AAA"/>
    <w:rsid w:val="5EA25D21"/>
    <w:rsid w:val="5EA3D582"/>
    <w:rsid w:val="5EA7527E"/>
    <w:rsid w:val="5EB45B47"/>
    <w:rsid w:val="5EB92A2C"/>
    <w:rsid w:val="5EBA374A"/>
    <w:rsid w:val="5EBDBE51"/>
    <w:rsid w:val="5EC08A37"/>
    <w:rsid w:val="5EC48A42"/>
    <w:rsid w:val="5EC669D4"/>
    <w:rsid w:val="5EC85748"/>
    <w:rsid w:val="5EC9F982"/>
    <w:rsid w:val="5ED4062E"/>
    <w:rsid w:val="5EDC289A"/>
    <w:rsid w:val="5EDE1C4B"/>
    <w:rsid w:val="5EE32C4D"/>
    <w:rsid w:val="5EE6915D"/>
    <w:rsid w:val="5EEAD3D6"/>
    <w:rsid w:val="5EF1E523"/>
    <w:rsid w:val="5EF44AC5"/>
    <w:rsid w:val="5EF6608D"/>
    <w:rsid w:val="5EF86E85"/>
    <w:rsid w:val="5EFFEEF9"/>
    <w:rsid w:val="5F00EA7F"/>
    <w:rsid w:val="5F0239C6"/>
    <w:rsid w:val="5F08E913"/>
    <w:rsid w:val="5F0D1AC4"/>
    <w:rsid w:val="5F0EDE8A"/>
    <w:rsid w:val="5F0F0293"/>
    <w:rsid w:val="5F13FF58"/>
    <w:rsid w:val="5F1BF27D"/>
    <w:rsid w:val="5F1D0E6E"/>
    <w:rsid w:val="5F2CB13F"/>
    <w:rsid w:val="5F2FF98A"/>
    <w:rsid w:val="5F33B776"/>
    <w:rsid w:val="5F37E2F4"/>
    <w:rsid w:val="5F3D3D9B"/>
    <w:rsid w:val="5F3DC164"/>
    <w:rsid w:val="5F4329A3"/>
    <w:rsid w:val="5F49CF8E"/>
    <w:rsid w:val="5F4DEA26"/>
    <w:rsid w:val="5F4EFD1D"/>
    <w:rsid w:val="5F53A638"/>
    <w:rsid w:val="5F5517C2"/>
    <w:rsid w:val="5F5B93BE"/>
    <w:rsid w:val="5F5CF888"/>
    <w:rsid w:val="5F5FC017"/>
    <w:rsid w:val="5F61E0A0"/>
    <w:rsid w:val="5F650D7C"/>
    <w:rsid w:val="5F73D638"/>
    <w:rsid w:val="5F746C8B"/>
    <w:rsid w:val="5F7D5D8F"/>
    <w:rsid w:val="5F7E24DF"/>
    <w:rsid w:val="5F8BF7EF"/>
    <w:rsid w:val="5F8D7E5F"/>
    <w:rsid w:val="5F991074"/>
    <w:rsid w:val="5F9F6FE1"/>
    <w:rsid w:val="5F9FFD2B"/>
    <w:rsid w:val="5FA1E887"/>
    <w:rsid w:val="5FA37C00"/>
    <w:rsid w:val="5FA7FCA9"/>
    <w:rsid w:val="5FA7FCEC"/>
    <w:rsid w:val="5FA99F94"/>
    <w:rsid w:val="5FAA714E"/>
    <w:rsid w:val="5FACC546"/>
    <w:rsid w:val="5FAECC6B"/>
    <w:rsid w:val="5FB495D4"/>
    <w:rsid w:val="5FB8B79E"/>
    <w:rsid w:val="5FBC3033"/>
    <w:rsid w:val="5FC6A37C"/>
    <w:rsid w:val="5FCE3158"/>
    <w:rsid w:val="5FD2DC44"/>
    <w:rsid w:val="5FD49EA8"/>
    <w:rsid w:val="5FD740B2"/>
    <w:rsid w:val="5FDB2165"/>
    <w:rsid w:val="5FDDF6D3"/>
    <w:rsid w:val="5FE35C27"/>
    <w:rsid w:val="5FEB88A2"/>
    <w:rsid w:val="5FEBF208"/>
    <w:rsid w:val="5FF069EE"/>
    <w:rsid w:val="5FF72039"/>
    <w:rsid w:val="5FFE3806"/>
    <w:rsid w:val="6000385E"/>
    <w:rsid w:val="60063D0D"/>
    <w:rsid w:val="6011E959"/>
    <w:rsid w:val="601A82E0"/>
    <w:rsid w:val="6020420C"/>
    <w:rsid w:val="6022C013"/>
    <w:rsid w:val="602886D9"/>
    <w:rsid w:val="6033AFF4"/>
    <w:rsid w:val="603793CF"/>
    <w:rsid w:val="603918DE"/>
    <w:rsid w:val="60396B16"/>
    <w:rsid w:val="603B8DA4"/>
    <w:rsid w:val="60414D28"/>
    <w:rsid w:val="60442A60"/>
    <w:rsid w:val="604EEA01"/>
    <w:rsid w:val="604F0650"/>
    <w:rsid w:val="6052C36E"/>
    <w:rsid w:val="605A992D"/>
    <w:rsid w:val="605C5A98"/>
    <w:rsid w:val="605F91BF"/>
    <w:rsid w:val="605FB114"/>
    <w:rsid w:val="606173CC"/>
    <w:rsid w:val="6063B5BB"/>
    <w:rsid w:val="606CE773"/>
    <w:rsid w:val="607DD530"/>
    <w:rsid w:val="60865204"/>
    <w:rsid w:val="608800F6"/>
    <w:rsid w:val="608C280B"/>
    <w:rsid w:val="608EA2DF"/>
    <w:rsid w:val="608EA858"/>
    <w:rsid w:val="60A477B4"/>
    <w:rsid w:val="60AB043D"/>
    <w:rsid w:val="60ADE389"/>
    <w:rsid w:val="60B4E001"/>
    <w:rsid w:val="60B6AC72"/>
    <w:rsid w:val="60B73D72"/>
    <w:rsid w:val="60BB84E2"/>
    <w:rsid w:val="60BEEA60"/>
    <w:rsid w:val="60C65811"/>
    <w:rsid w:val="60CCE38E"/>
    <w:rsid w:val="60D01343"/>
    <w:rsid w:val="60D04C10"/>
    <w:rsid w:val="60D3F058"/>
    <w:rsid w:val="60D69DDD"/>
    <w:rsid w:val="60DCEB50"/>
    <w:rsid w:val="60DDBCD9"/>
    <w:rsid w:val="60E69F1E"/>
    <w:rsid w:val="60E9CC54"/>
    <w:rsid w:val="60EB7B10"/>
    <w:rsid w:val="60EF7699"/>
    <w:rsid w:val="60F53910"/>
    <w:rsid w:val="60F7641F"/>
    <w:rsid w:val="6100D456"/>
    <w:rsid w:val="61054058"/>
    <w:rsid w:val="6108EC30"/>
    <w:rsid w:val="610A187B"/>
    <w:rsid w:val="61138E02"/>
    <w:rsid w:val="6119AAC9"/>
    <w:rsid w:val="6119FB16"/>
    <w:rsid w:val="611C4796"/>
    <w:rsid w:val="611FCE09"/>
    <w:rsid w:val="6137C57E"/>
    <w:rsid w:val="61393574"/>
    <w:rsid w:val="61499452"/>
    <w:rsid w:val="614A9CCC"/>
    <w:rsid w:val="614DE116"/>
    <w:rsid w:val="61550455"/>
    <w:rsid w:val="615509C5"/>
    <w:rsid w:val="615D5FA1"/>
    <w:rsid w:val="615E6B95"/>
    <w:rsid w:val="6168BD73"/>
    <w:rsid w:val="616B7D67"/>
    <w:rsid w:val="6175E67A"/>
    <w:rsid w:val="6187BE32"/>
    <w:rsid w:val="619376D4"/>
    <w:rsid w:val="61995C33"/>
    <w:rsid w:val="619B9B79"/>
    <w:rsid w:val="619CC6FA"/>
    <w:rsid w:val="619FED41"/>
    <w:rsid w:val="61A1DC42"/>
    <w:rsid w:val="61AF512C"/>
    <w:rsid w:val="61CC3BA4"/>
    <w:rsid w:val="61D5B779"/>
    <w:rsid w:val="61DA8F61"/>
    <w:rsid w:val="61E4909C"/>
    <w:rsid w:val="61E90A36"/>
    <w:rsid w:val="61E971BD"/>
    <w:rsid w:val="61EB029F"/>
    <w:rsid w:val="61EBA662"/>
    <w:rsid w:val="61EE68ED"/>
    <w:rsid w:val="61F003A0"/>
    <w:rsid w:val="61F5E222"/>
    <w:rsid w:val="61FD2B2D"/>
    <w:rsid w:val="6206743E"/>
    <w:rsid w:val="62177D50"/>
    <w:rsid w:val="621E4769"/>
    <w:rsid w:val="6223B49E"/>
    <w:rsid w:val="623564BC"/>
    <w:rsid w:val="62369E87"/>
    <w:rsid w:val="6238DDDB"/>
    <w:rsid w:val="6239AB6C"/>
    <w:rsid w:val="623AD55F"/>
    <w:rsid w:val="623BDA97"/>
    <w:rsid w:val="623E5D4C"/>
    <w:rsid w:val="624BC435"/>
    <w:rsid w:val="624D3925"/>
    <w:rsid w:val="624DCEB4"/>
    <w:rsid w:val="624E188A"/>
    <w:rsid w:val="6260FC5B"/>
    <w:rsid w:val="62641199"/>
    <w:rsid w:val="626EC42F"/>
    <w:rsid w:val="62727148"/>
    <w:rsid w:val="628098E3"/>
    <w:rsid w:val="6280CC3E"/>
    <w:rsid w:val="62810C2C"/>
    <w:rsid w:val="62833961"/>
    <w:rsid w:val="6289FAC7"/>
    <w:rsid w:val="628F4AA1"/>
    <w:rsid w:val="62910971"/>
    <w:rsid w:val="6296C75E"/>
    <w:rsid w:val="62A640B4"/>
    <w:rsid w:val="62A8D50C"/>
    <w:rsid w:val="62B208AA"/>
    <w:rsid w:val="62B35D9A"/>
    <w:rsid w:val="62BD8216"/>
    <w:rsid w:val="62C74F5B"/>
    <w:rsid w:val="62CC3450"/>
    <w:rsid w:val="62D47F0A"/>
    <w:rsid w:val="62D5D2EC"/>
    <w:rsid w:val="62D72602"/>
    <w:rsid w:val="62DA5557"/>
    <w:rsid w:val="62DF524F"/>
    <w:rsid w:val="62E1E266"/>
    <w:rsid w:val="62E66D2D"/>
    <w:rsid w:val="62EB41C3"/>
    <w:rsid w:val="62F7A6DE"/>
    <w:rsid w:val="6309BCDA"/>
    <w:rsid w:val="6311B6DB"/>
    <w:rsid w:val="63133D55"/>
    <w:rsid w:val="631B9DF0"/>
    <w:rsid w:val="63225970"/>
    <w:rsid w:val="63238E93"/>
    <w:rsid w:val="632788B7"/>
    <w:rsid w:val="632B893F"/>
    <w:rsid w:val="633154DD"/>
    <w:rsid w:val="63320E4B"/>
    <w:rsid w:val="63368E8B"/>
    <w:rsid w:val="63371B37"/>
    <w:rsid w:val="6339088A"/>
    <w:rsid w:val="633BBDA2"/>
    <w:rsid w:val="633F934A"/>
    <w:rsid w:val="6340FA3B"/>
    <w:rsid w:val="63474543"/>
    <w:rsid w:val="6357A7D7"/>
    <w:rsid w:val="636A5926"/>
    <w:rsid w:val="6375C856"/>
    <w:rsid w:val="6380A1A2"/>
    <w:rsid w:val="638266CD"/>
    <w:rsid w:val="638648E0"/>
    <w:rsid w:val="6388AC72"/>
    <w:rsid w:val="63892AD6"/>
    <w:rsid w:val="63962F9D"/>
    <w:rsid w:val="63A097F0"/>
    <w:rsid w:val="63A36E23"/>
    <w:rsid w:val="63B0F78D"/>
    <w:rsid w:val="63B40836"/>
    <w:rsid w:val="63BB7193"/>
    <w:rsid w:val="63BDA505"/>
    <w:rsid w:val="63C94881"/>
    <w:rsid w:val="63CA4DB7"/>
    <w:rsid w:val="63CA5A0D"/>
    <w:rsid w:val="63D2627A"/>
    <w:rsid w:val="63D2A7C3"/>
    <w:rsid w:val="63DF9529"/>
    <w:rsid w:val="63E21761"/>
    <w:rsid w:val="63E9BF41"/>
    <w:rsid w:val="63EC0A08"/>
    <w:rsid w:val="640B5178"/>
    <w:rsid w:val="640BADCD"/>
    <w:rsid w:val="640E6AB2"/>
    <w:rsid w:val="6418DFDC"/>
    <w:rsid w:val="64214C15"/>
    <w:rsid w:val="64219E40"/>
    <w:rsid w:val="6438030C"/>
    <w:rsid w:val="644DE50B"/>
    <w:rsid w:val="645554F9"/>
    <w:rsid w:val="6455F9D6"/>
    <w:rsid w:val="645600FA"/>
    <w:rsid w:val="6456965D"/>
    <w:rsid w:val="645A5FAC"/>
    <w:rsid w:val="645E7612"/>
    <w:rsid w:val="6466CAE1"/>
    <w:rsid w:val="646FE54C"/>
    <w:rsid w:val="647080B5"/>
    <w:rsid w:val="64728542"/>
    <w:rsid w:val="64751F2D"/>
    <w:rsid w:val="647707A9"/>
    <w:rsid w:val="6478A94D"/>
    <w:rsid w:val="64790353"/>
    <w:rsid w:val="647E9107"/>
    <w:rsid w:val="647EFFA1"/>
    <w:rsid w:val="648E151A"/>
    <w:rsid w:val="648F7840"/>
    <w:rsid w:val="64953323"/>
    <w:rsid w:val="649DFE43"/>
    <w:rsid w:val="64A056DD"/>
    <w:rsid w:val="64AF0ECB"/>
    <w:rsid w:val="64B543FA"/>
    <w:rsid w:val="64B66A70"/>
    <w:rsid w:val="64B9B8AF"/>
    <w:rsid w:val="64BFB672"/>
    <w:rsid w:val="64C38FDE"/>
    <w:rsid w:val="64C5F699"/>
    <w:rsid w:val="64C81E10"/>
    <w:rsid w:val="64CEAA3B"/>
    <w:rsid w:val="64D5B46F"/>
    <w:rsid w:val="64D9CA25"/>
    <w:rsid w:val="64DBBBA5"/>
    <w:rsid w:val="64DD6E13"/>
    <w:rsid w:val="64E172CC"/>
    <w:rsid w:val="64E20050"/>
    <w:rsid w:val="64E2C1DB"/>
    <w:rsid w:val="64E4DEEA"/>
    <w:rsid w:val="64EDF60B"/>
    <w:rsid w:val="64EE32A5"/>
    <w:rsid w:val="64EFC060"/>
    <w:rsid w:val="64F0628B"/>
    <w:rsid w:val="64F5ED8A"/>
    <w:rsid w:val="65127288"/>
    <w:rsid w:val="6513498E"/>
    <w:rsid w:val="65188F0C"/>
    <w:rsid w:val="651AB9CE"/>
    <w:rsid w:val="6529E371"/>
    <w:rsid w:val="652F2D58"/>
    <w:rsid w:val="653F583D"/>
    <w:rsid w:val="65432DCF"/>
    <w:rsid w:val="6547B989"/>
    <w:rsid w:val="654B00E4"/>
    <w:rsid w:val="65536106"/>
    <w:rsid w:val="6553709A"/>
    <w:rsid w:val="6556E720"/>
    <w:rsid w:val="6557A10B"/>
    <w:rsid w:val="655FC39F"/>
    <w:rsid w:val="65647865"/>
    <w:rsid w:val="6566B2DB"/>
    <w:rsid w:val="656BAD9C"/>
    <w:rsid w:val="6571007E"/>
    <w:rsid w:val="6572011A"/>
    <w:rsid w:val="65747A57"/>
    <w:rsid w:val="6586B616"/>
    <w:rsid w:val="658CCAC8"/>
    <w:rsid w:val="658FCD0F"/>
    <w:rsid w:val="6593BF82"/>
    <w:rsid w:val="65976062"/>
    <w:rsid w:val="659ACECA"/>
    <w:rsid w:val="659C71B9"/>
    <w:rsid w:val="65A01800"/>
    <w:rsid w:val="65A5DAD1"/>
    <w:rsid w:val="65B0B1A8"/>
    <w:rsid w:val="65B172ED"/>
    <w:rsid w:val="65BEAD25"/>
    <w:rsid w:val="65C2E7BC"/>
    <w:rsid w:val="65C48DD0"/>
    <w:rsid w:val="65CDACA2"/>
    <w:rsid w:val="65CEAE70"/>
    <w:rsid w:val="65D44F83"/>
    <w:rsid w:val="65DC7597"/>
    <w:rsid w:val="65E64E6D"/>
    <w:rsid w:val="65ECB58C"/>
    <w:rsid w:val="65EE780E"/>
    <w:rsid w:val="65EFEF56"/>
    <w:rsid w:val="65F02F46"/>
    <w:rsid w:val="65F0D682"/>
    <w:rsid w:val="65F8F950"/>
    <w:rsid w:val="65FBA5E2"/>
    <w:rsid w:val="660599F3"/>
    <w:rsid w:val="66112B31"/>
    <w:rsid w:val="6614AB5B"/>
    <w:rsid w:val="661A3D43"/>
    <w:rsid w:val="661CB61C"/>
    <w:rsid w:val="661D88A6"/>
    <w:rsid w:val="66238EAE"/>
    <w:rsid w:val="6625650F"/>
    <w:rsid w:val="66262F0F"/>
    <w:rsid w:val="662CD579"/>
    <w:rsid w:val="6631D151"/>
    <w:rsid w:val="663A4881"/>
    <w:rsid w:val="663BA5AF"/>
    <w:rsid w:val="663E5916"/>
    <w:rsid w:val="6644D272"/>
    <w:rsid w:val="665189D2"/>
    <w:rsid w:val="665DB69D"/>
    <w:rsid w:val="666A9F9B"/>
    <w:rsid w:val="6672925D"/>
    <w:rsid w:val="66733602"/>
    <w:rsid w:val="667D432D"/>
    <w:rsid w:val="667F5065"/>
    <w:rsid w:val="6681148D"/>
    <w:rsid w:val="6688DD60"/>
    <w:rsid w:val="668DF7B8"/>
    <w:rsid w:val="66A0D176"/>
    <w:rsid w:val="66A57A49"/>
    <w:rsid w:val="66A92EB3"/>
    <w:rsid w:val="66B3D52D"/>
    <w:rsid w:val="66B928FD"/>
    <w:rsid w:val="66C12F91"/>
    <w:rsid w:val="66CBB8EC"/>
    <w:rsid w:val="66CCFCDC"/>
    <w:rsid w:val="66E45FD7"/>
    <w:rsid w:val="66EAE435"/>
    <w:rsid w:val="66F7FF87"/>
    <w:rsid w:val="67122A17"/>
    <w:rsid w:val="671A0CC3"/>
    <w:rsid w:val="671C7C50"/>
    <w:rsid w:val="6729BA10"/>
    <w:rsid w:val="672B0236"/>
    <w:rsid w:val="67361759"/>
    <w:rsid w:val="674D7D46"/>
    <w:rsid w:val="674E89B7"/>
    <w:rsid w:val="674FAD54"/>
    <w:rsid w:val="67526898"/>
    <w:rsid w:val="6753932B"/>
    <w:rsid w:val="675D84A9"/>
    <w:rsid w:val="675E811E"/>
    <w:rsid w:val="6781417D"/>
    <w:rsid w:val="67896568"/>
    <w:rsid w:val="678B5DCE"/>
    <w:rsid w:val="6790DBD3"/>
    <w:rsid w:val="6791921B"/>
    <w:rsid w:val="6799FE36"/>
    <w:rsid w:val="67A133E9"/>
    <w:rsid w:val="67AA1DD1"/>
    <w:rsid w:val="67AC6B0F"/>
    <w:rsid w:val="67AFCE30"/>
    <w:rsid w:val="67B8E059"/>
    <w:rsid w:val="67B9DE50"/>
    <w:rsid w:val="67BADA04"/>
    <w:rsid w:val="67BB271F"/>
    <w:rsid w:val="67BF4369"/>
    <w:rsid w:val="67C72E93"/>
    <w:rsid w:val="67CCA8E7"/>
    <w:rsid w:val="67D24992"/>
    <w:rsid w:val="67D381B3"/>
    <w:rsid w:val="67E008FD"/>
    <w:rsid w:val="67FF302F"/>
    <w:rsid w:val="6806F538"/>
    <w:rsid w:val="68088D85"/>
    <w:rsid w:val="680D8213"/>
    <w:rsid w:val="68135C67"/>
    <w:rsid w:val="6814C0DE"/>
    <w:rsid w:val="681DB13A"/>
    <w:rsid w:val="681E3E28"/>
    <w:rsid w:val="681F051A"/>
    <w:rsid w:val="682D72E5"/>
    <w:rsid w:val="682E3263"/>
    <w:rsid w:val="682F17B0"/>
    <w:rsid w:val="6838DB73"/>
    <w:rsid w:val="683CA1D7"/>
    <w:rsid w:val="684053E4"/>
    <w:rsid w:val="6841829A"/>
    <w:rsid w:val="6848E721"/>
    <w:rsid w:val="6852EDE7"/>
    <w:rsid w:val="68550E1B"/>
    <w:rsid w:val="68599B1C"/>
    <w:rsid w:val="685BD8A1"/>
    <w:rsid w:val="68610D53"/>
    <w:rsid w:val="686C511D"/>
    <w:rsid w:val="686CC928"/>
    <w:rsid w:val="6870BD08"/>
    <w:rsid w:val="68730F59"/>
    <w:rsid w:val="68737902"/>
    <w:rsid w:val="687A279C"/>
    <w:rsid w:val="6884C5D0"/>
    <w:rsid w:val="68864FE4"/>
    <w:rsid w:val="688A2390"/>
    <w:rsid w:val="688D6F26"/>
    <w:rsid w:val="68A2D03D"/>
    <w:rsid w:val="68A2DE98"/>
    <w:rsid w:val="68AD1318"/>
    <w:rsid w:val="68B71DB7"/>
    <w:rsid w:val="68B81C61"/>
    <w:rsid w:val="68B9C863"/>
    <w:rsid w:val="68C792BF"/>
    <w:rsid w:val="68CFE676"/>
    <w:rsid w:val="68D91E54"/>
    <w:rsid w:val="68D94F81"/>
    <w:rsid w:val="68DDD7A6"/>
    <w:rsid w:val="68E1BD9E"/>
    <w:rsid w:val="68E87DEF"/>
    <w:rsid w:val="68EA9904"/>
    <w:rsid w:val="68EF1B74"/>
    <w:rsid w:val="68F01FE0"/>
    <w:rsid w:val="68F62245"/>
    <w:rsid w:val="68F84BD3"/>
    <w:rsid w:val="690F83B8"/>
    <w:rsid w:val="69103D96"/>
    <w:rsid w:val="69124494"/>
    <w:rsid w:val="69135CFE"/>
    <w:rsid w:val="69196D83"/>
    <w:rsid w:val="691B1096"/>
    <w:rsid w:val="691D47C7"/>
    <w:rsid w:val="692081CA"/>
    <w:rsid w:val="692709C3"/>
    <w:rsid w:val="692BE4EF"/>
    <w:rsid w:val="692E9D40"/>
    <w:rsid w:val="693A7633"/>
    <w:rsid w:val="693A94A7"/>
    <w:rsid w:val="69476242"/>
    <w:rsid w:val="694B821E"/>
    <w:rsid w:val="6958AF2F"/>
    <w:rsid w:val="695C9B0C"/>
    <w:rsid w:val="695CF34A"/>
    <w:rsid w:val="69616FD5"/>
    <w:rsid w:val="696469EC"/>
    <w:rsid w:val="6965EBD2"/>
    <w:rsid w:val="696BAD81"/>
    <w:rsid w:val="696F99F4"/>
    <w:rsid w:val="6972195E"/>
    <w:rsid w:val="697CFD8F"/>
    <w:rsid w:val="697D2F53"/>
    <w:rsid w:val="697F7FD3"/>
    <w:rsid w:val="698080F0"/>
    <w:rsid w:val="69897E41"/>
    <w:rsid w:val="6989E542"/>
    <w:rsid w:val="698DB9EA"/>
    <w:rsid w:val="698FA772"/>
    <w:rsid w:val="6990024C"/>
    <w:rsid w:val="6991D1B8"/>
    <w:rsid w:val="6998DEF5"/>
    <w:rsid w:val="699B5B6F"/>
    <w:rsid w:val="69A06CA7"/>
    <w:rsid w:val="69A45DE6"/>
    <w:rsid w:val="69A7D27A"/>
    <w:rsid w:val="69B3B996"/>
    <w:rsid w:val="69BC0780"/>
    <w:rsid w:val="69BD70AE"/>
    <w:rsid w:val="69C1938C"/>
    <w:rsid w:val="69C2DDA8"/>
    <w:rsid w:val="69C368B0"/>
    <w:rsid w:val="69C3ABCF"/>
    <w:rsid w:val="69D366C0"/>
    <w:rsid w:val="69DA2709"/>
    <w:rsid w:val="69E80970"/>
    <w:rsid w:val="69E88AEA"/>
    <w:rsid w:val="69F2A75A"/>
    <w:rsid w:val="69F807F8"/>
    <w:rsid w:val="69F92C30"/>
    <w:rsid w:val="6A0496B9"/>
    <w:rsid w:val="6A05F61C"/>
    <w:rsid w:val="6A067A2B"/>
    <w:rsid w:val="6A08B8D3"/>
    <w:rsid w:val="6A16096C"/>
    <w:rsid w:val="6A165854"/>
    <w:rsid w:val="6A1A6F6B"/>
    <w:rsid w:val="6A2011DE"/>
    <w:rsid w:val="6A20C64D"/>
    <w:rsid w:val="6A2167E8"/>
    <w:rsid w:val="6A2DB86F"/>
    <w:rsid w:val="6A308C2F"/>
    <w:rsid w:val="6A3E9A51"/>
    <w:rsid w:val="6A42B997"/>
    <w:rsid w:val="6A46A54E"/>
    <w:rsid w:val="6A46A558"/>
    <w:rsid w:val="6A48AC9D"/>
    <w:rsid w:val="6A584B75"/>
    <w:rsid w:val="6A587401"/>
    <w:rsid w:val="6A6C8FB3"/>
    <w:rsid w:val="6A78340E"/>
    <w:rsid w:val="6A7CE124"/>
    <w:rsid w:val="6A7F9799"/>
    <w:rsid w:val="6A88619C"/>
    <w:rsid w:val="6A994208"/>
    <w:rsid w:val="6A9949B0"/>
    <w:rsid w:val="6A9A7C45"/>
    <w:rsid w:val="6A9F1E67"/>
    <w:rsid w:val="6ABA77EE"/>
    <w:rsid w:val="6ABC610C"/>
    <w:rsid w:val="6ABCC47D"/>
    <w:rsid w:val="6ABD2697"/>
    <w:rsid w:val="6ACF0826"/>
    <w:rsid w:val="6AD4340C"/>
    <w:rsid w:val="6AD90B16"/>
    <w:rsid w:val="6AE332A3"/>
    <w:rsid w:val="6AE66520"/>
    <w:rsid w:val="6AE6BBBB"/>
    <w:rsid w:val="6AE70DC8"/>
    <w:rsid w:val="6AE71668"/>
    <w:rsid w:val="6AEB42D5"/>
    <w:rsid w:val="6AED1A00"/>
    <w:rsid w:val="6AEE03E3"/>
    <w:rsid w:val="6B013099"/>
    <w:rsid w:val="6B060740"/>
    <w:rsid w:val="6B1307FD"/>
    <w:rsid w:val="6B14DF70"/>
    <w:rsid w:val="6B150009"/>
    <w:rsid w:val="6B1606A5"/>
    <w:rsid w:val="6B1E3564"/>
    <w:rsid w:val="6B1F9A15"/>
    <w:rsid w:val="6B2003BB"/>
    <w:rsid w:val="6B2ABFEF"/>
    <w:rsid w:val="6B34D066"/>
    <w:rsid w:val="6B356ADF"/>
    <w:rsid w:val="6B35FB72"/>
    <w:rsid w:val="6B36828E"/>
    <w:rsid w:val="6B494F07"/>
    <w:rsid w:val="6B5AA6DD"/>
    <w:rsid w:val="6B616A2C"/>
    <w:rsid w:val="6B62CCFA"/>
    <w:rsid w:val="6B64CD0E"/>
    <w:rsid w:val="6B655D9E"/>
    <w:rsid w:val="6B6BAA64"/>
    <w:rsid w:val="6B6F8F42"/>
    <w:rsid w:val="6B6FE763"/>
    <w:rsid w:val="6B81DEC8"/>
    <w:rsid w:val="6B88FAF8"/>
    <w:rsid w:val="6B8CDE40"/>
    <w:rsid w:val="6B92E8FE"/>
    <w:rsid w:val="6B92FB02"/>
    <w:rsid w:val="6B968156"/>
    <w:rsid w:val="6B984189"/>
    <w:rsid w:val="6B9CEF3F"/>
    <w:rsid w:val="6BA414B6"/>
    <w:rsid w:val="6BA42EDF"/>
    <w:rsid w:val="6BA4D327"/>
    <w:rsid w:val="6BA6D8F3"/>
    <w:rsid w:val="6BA6FAC5"/>
    <w:rsid w:val="6BA9F9DC"/>
    <w:rsid w:val="6BB90EB1"/>
    <w:rsid w:val="6BBF957C"/>
    <w:rsid w:val="6BC922BA"/>
    <w:rsid w:val="6BCF40DB"/>
    <w:rsid w:val="6BD57C5B"/>
    <w:rsid w:val="6BDDC028"/>
    <w:rsid w:val="6BDF0724"/>
    <w:rsid w:val="6BE04850"/>
    <w:rsid w:val="6BE98FC0"/>
    <w:rsid w:val="6BEDA663"/>
    <w:rsid w:val="6BFC620D"/>
    <w:rsid w:val="6C011C64"/>
    <w:rsid w:val="6C02E088"/>
    <w:rsid w:val="6C03AA41"/>
    <w:rsid w:val="6C089FFB"/>
    <w:rsid w:val="6C166001"/>
    <w:rsid w:val="6C1783E9"/>
    <w:rsid w:val="6C180951"/>
    <w:rsid w:val="6C183030"/>
    <w:rsid w:val="6C2D3D08"/>
    <w:rsid w:val="6C31865D"/>
    <w:rsid w:val="6C342AB8"/>
    <w:rsid w:val="6C3544D4"/>
    <w:rsid w:val="6C3933D5"/>
    <w:rsid w:val="6C398465"/>
    <w:rsid w:val="6C3A16C6"/>
    <w:rsid w:val="6C3D9D9C"/>
    <w:rsid w:val="6C42BF31"/>
    <w:rsid w:val="6C467C4A"/>
    <w:rsid w:val="6C52CE4A"/>
    <w:rsid w:val="6C5963DF"/>
    <w:rsid w:val="6C599177"/>
    <w:rsid w:val="6C5BC264"/>
    <w:rsid w:val="6C5DCA98"/>
    <w:rsid w:val="6C5FA4A7"/>
    <w:rsid w:val="6C61AEF5"/>
    <w:rsid w:val="6C67F8D5"/>
    <w:rsid w:val="6C711E38"/>
    <w:rsid w:val="6C788CE8"/>
    <w:rsid w:val="6C8841A0"/>
    <w:rsid w:val="6C982CDD"/>
    <w:rsid w:val="6C9C1C99"/>
    <w:rsid w:val="6C9D175D"/>
    <w:rsid w:val="6CA55500"/>
    <w:rsid w:val="6CB0AFD1"/>
    <w:rsid w:val="6CB1AEA0"/>
    <w:rsid w:val="6CBB6A76"/>
    <w:rsid w:val="6CBE0E7A"/>
    <w:rsid w:val="6CC02A64"/>
    <w:rsid w:val="6CC06722"/>
    <w:rsid w:val="6CCB7CE4"/>
    <w:rsid w:val="6CD4B98F"/>
    <w:rsid w:val="6CDB4D93"/>
    <w:rsid w:val="6CDD4EE1"/>
    <w:rsid w:val="6CDFF10A"/>
    <w:rsid w:val="6CE269EA"/>
    <w:rsid w:val="6CE85359"/>
    <w:rsid w:val="6CF53511"/>
    <w:rsid w:val="6D04262A"/>
    <w:rsid w:val="6D0AA494"/>
    <w:rsid w:val="6D124C71"/>
    <w:rsid w:val="6D13137E"/>
    <w:rsid w:val="6D18F1B1"/>
    <w:rsid w:val="6D207470"/>
    <w:rsid w:val="6D2BE203"/>
    <w:rsid w:val="6D2E91DB"/>
    <w:rsid w:val="6D329756"/>
    <w:rsid w:val="6D38C659"/>
    <w:rsid w:val="6D40C45E"/>
    <w:rsid w:val="6D448A31"/>
    <w:rsid w:val="6D459534"/>
    <w:rsid w:val="6D4CF4F2"/>
    <w:rsid w:val="6D4DB1CD"/>
    <w:rsid w:val="6D523E00"/>
    <w:rsid w:val="6D6736C9"/>
    <w:rsid w:val="6D6E246C"/>
    <w:rsid w:val="6D7191F3"/>
    <w:rsid w:val="6D761160"/>
    <w:rsid w:val="6D807AAB"/>
    <w:rsid w:val="6D842848"/>
    <w:rsid w:val="6D8552BA"/>
    <w:rsid w:val="6D8E812C"/>
    <w:rsid w:val="6D95AA25"/>
    <w:rsid w:val="6D9F82EC"/>
    <w:rsid w:val="6DA41658"/>
    <w:rsid w:val="6DA550A0"/>
    <w:rsid w:val="6DB8D266"/>
    <w:rsid w:val="6DD25AB2"/>
    <w:rsid w:val="6DD30B2A"/>
    <w:rsid w:val="6DDA229B"/>
    <w:rsid w:val="6DE66CD5"/>
    <w:rsid w:val="6DE66F7B"/>
    <w:rsid w:val="6DEC2FFB"/>
    <w:rsid w:val="6DF8B37D"/>
    <w:rsid w:val="6DFBE82C"/>
    <w:rsid w:val="6E0A3163"/>
    <w:rsid w:val="6E10ABD8"/>
    <w:rsid w:val="6E15471B"/>
    <w:rsid w:val="6E197665"/>
    <w:rsid w:val="6E1AFCED"/>
    <w:rsid w:val="6E1EA754"/>
    <w:rsid w:val="6E2084E5"/>
    <w:rsid w:val="6E212AD2"/>
    <w:rsid w:val="6E26D4DD"/>
    <w:rsid w:val="6E2728C4"/>
    <w:rsid w:val="6E2F254D"/>
    <w:rsid w:val="6E30FBE2"/>
    <w:rsid w:val="6E33703C"/>
    <w:rsid w:val="6E355229"/>
    <w:rsid w:val="6E374869"/>
    <w:rsid w:val="6E37DB0F"/>
    <w:rsid w:val="6E38BF14"/>
    <w:rsid w:val="6E38DDB4"/>
    <w:rsid w:val="6E3D678D"/>
    <w:rsid w:val="6E4732F6"/>
    <w:rsid w:val="6E5BC74C"/>
    <w:rsid w:val="6E5F0AD4"/>
    <w:rsid w:val="6E69E5C5"/>
    <w:rsid w:val="6E7601B6"/>
    <w:rsid w:val="6E783B2F"/>
    <w:rsid w:val="6E791F42"/>
    <w:rsid w:val="6E804BE1"/>
    <w:rsid w:val="6E83515E"/>
    <w:rsid w:val="6E84EBD8"/>
    <w:rsid w:val="6E8A28AB"/>
    <w:rsid w:val="6E8ED63F"/>
    <w:rsid w:val="6E971CF2"/>
    <w:rsid w:val="6E9EBAE8"/>
    <w:rsid w:val="6EA1ABC5"/>
    <w:rsid w:val="6EA58177"/>
    <w:rsid w:val="6EACC5F0"/>
    <w:rsid w:val="6EAD8D85"/>
    <w:rsid w:val="6EB06C77"/>
    <w:rsid w:val="6EB45607"/>
    <w:rsid w:val="6EB719DB"/>
    <w:rsid w:val="6EBFE341"/>
    <w:rsid w:val="6EC5A075"/>
    <w:rsid w:val="6EC6A8DD"/>
    <w:rsid w:val="6EC96505"/>
    <w:rsid w:val="6ECC1197"/>
    <w:rsid w:val="6ED2AF87"/>
    <w:rsid w:val="6EDEAB29"/>
    <w:rsid w:val="6EE07AF3"/>
    <w:rsid w:val="6EE1AF62"/>
    <w:rsid w:val="6EEA5E5F"/>
    <w:rsid w:val="6EEBBA8B"/>
    <w:rsid w:val="6EEFAFF3"/>
    <w:rsid w:val="6F06A245"/>
    <w:rsid w:val="6F0C5544"/>
    <w:rsid w:val="6F0E9658"/>
    <w:rsid w:val="6F107716"/>
    <w:rsid w:val="6F137477"/>
    <w:rsid w:val="6F1729E9"/>
    <w:rsid w:val="6F184314"/>
    <w:rsid w:val="6F196BC6"/>
    <w:rsid w:val="6F27552E"/>
    <w:rsid w:val="6F28EDA7"/>
    <w:rsid w:val="6F2E31ED"/>
    <w:rsid w:val="6F3A4212"/>
    <w:rsid w:val="6F3BFAA0"/>
    <w:rsid w:val="6F435AA3"/>
    <w:rsid w:val="6F44E5DF"/>
    <w:rsid w:val="6F554A3C"/>
    <w:rsid w:val="6F5E0A7E"/>
    <w:rsid w:val="6F67B378"/>
    <w:rsid w:val="6F790432"/>
    <w:rsid w:val="6F79407B"/>
    <w:rsid w:val="6F7B6658"/>
    <w:rsid w:val="6F7E1D0C"/>
    <w:rsid w:val="6F7F0422"/>
    <w:rsid w:val="6F825EAF"/>
    <w:rsid w:val="6F9375ED"/>
    <w:rsid w:val="6F9D2B1C"/>
    <w:rsid w:val="6FA08837"/>
    <w:rsid w:val="6FA09EF5"/>
    <w:rsid w:val="6FA70A0D"/>
    <w:rsid w:val="6FAA3141"/>
    <w:rsid w:val="6FAB1491"/>
    <w:rsid w:val="6FACD3D7"/>
    <w:rsid w:val="6FB4AB88"/>
    <w:rsid w:val="6FB9E934"/>
    <w:rsid w:val="6FBE2914"/>
    <w:rsid w:val="6FC93134"/>
    <w:rsid w:val="6FD294E0"/>
    <w:rsid w:val="6FD42C4F"/>
    <w:rsid w:val="6FD48451"/>
    <w:rsid w:val="6FD97C5E"/>
    <w:rsid w:val="6FDC8575"/>
    <w:rsid w:val="6FE2F50A"/>
    <w:rsid w:val="6FE81D08"/>
    <w:rsid w:val="6FEA7DD0"/>
    <w:rsid w:val="6FEACAEB"/>
    <w:rsid w:val="6FEFF3BB"/>
    <w:rsid w:val="6FF062CB"/>
    <w:rsid w:val="6FF43905"/>
    <w:rsid w:val="6FF489EC"/>
    <w:rsid w:val="6FF9ACC1"/>
    <w:rsid w:val="70013099"/>
    <w:rsid w:val="7003D803"/>
    <w:rsid w:val="7005065E"/>
    <w:rsid w:val="7008E45E"/>
    <w:rsid w:val="70117D91"/>
    <w:rsid w:val="70173A05"/>
    <w:rsid w:val="701F1AB0"/>
    <w:rsid w:val="702EDB59"/>
    <w:rsid w:val="7030C6B1"/>
    <w:rsid w:val="7038AEA0"/>
    <w:rsid w:val="703C1652"/>
    <w:rsid w:val="7046BE7C"/>
    <w:rsid w:val="7048A680"/>
    <w:rsid w:val="704A222D"/>
    <w:rsid w:val="7051C144"/>
    <w:rsid w:val="70585EF5"/>
    <w:rsid w:val="705D3B04"/>
    <w:rsid w:val="705F365B"/>
    <w:rsid w:val="70610155"/>
    <w:rsid w:val="70625C85"/>
    <w:rsid w:val="70629454"/>
    <w:rsid w:val="7064CD45"/>
    <w:rsid w:val="706531C0"/>
    <w:rsid w:val="706AF5CE"/>
    <w:rsid w:val="706BC55A"/>
    <w:rsid w:val="706D13F6"/>
    <w:rsid w:val="707614A5"/>
    <w:rsid w:val="707BCA93"/>
    <w:rsid w:val="707E9B9A"/>
    <w:rsid w:val="7082511E"/>
    <w:rsid w:val="70862EC0"/>
    <w:rsid w:val="708B4550"/>
    <w:rsid w:val="70977D08"/>
    <w:rsid w:val="709F71A8"/>
    <w:rsid w:val="709F78F1"/>
    <w:rsid w:val="70AC0608"/>
    <w:rsid w:val="70AF5DC2"/>
    <w:rsid w:val="70AFD2ED"/>
    <w:rsid w:val="70B53C27"/>
    <w:rsid w:val="70B54143"/>
    <w:rsid w:val="70B85055"/>
    <w:rsid w:val="70BC0704"/>
    <w:rsid w:val="70BD9310"/>
    <w:rsid w:val="70BD9CEE"/>
    <w:rsid w:val="70C2711E"/>
    <w:rsid w:val="70C6F853"/>
    <w:rsid w:val="70C7E912"/>
    <w:rsid w:val="70CDFF59"/>
    <w:rsid w:val="70D6A248"/>
    <w:rsid w:val="70D70FDE"/>
    <w:rsid w:val="70DB51DF"/>
    <w:rsid w:val="70E96A88"/>
    <w:rsid w:val="70EE6D2F"/>
    <w:rsid w:val="70F6817F"/>
    <w:rsid w:val="71031F6F"/>
    <w:rsid w:val="710AA6CD"/>
    <w:rsid w:val="7126788F"/>
    <w:rsid w:val="7129596B"/>
    <w:rsid w:val="71309EEE"/>
    <w:rsid w:val="71381CAA"/>
    <w:rsid w:val="713A4BB2"/>
    <w:rsid w:val="713DADD4"/>
    <w:rsid w:val="7141466E"/>
    <w:rsid w:val="7144502D"/>
    <w:rsid w:val="714CB38A"/>
    <w:rsid w:val="715B0EB0"/>
    <w:rsid w:val="7167A36D"/>
    <w:rsid w:val="716ECF31"/>
    <w:rsid w:val="7171FE91"/>
    <w:rsid w:val="717B78C0"/>
    <w:rsid w:val="717D8BCE"/>
    <w:rsid w:val="7185859F"/>
    <w:rsid w:val="7185E745"/>
    <w:rsid w:val="7197F714"/>
    <w:rsid w:val="719884E4"/>
    <w:rsid w:val="71A5058A"/>
    <w:rsid w:val="71A59F0F"/>
    <w:rsid w:val="71AAB873"/>
    <w:rsid w:val="71ADA278"/>
    <w:rsid w:val="71B11C32"/>
    <w:rsid w:val="71B2247A"/>
    <w:rsid w:val="71B5A8B3"/>
    <w:rsid w:val="71B6B1B0"/>
    <w:rsid w:val="71BD5104"/>
    <w:rsid w:val="71CE4919"/>
    <w:rsid w:val="71DF05C7"/>
    <w:rsid w:val="71EA50B9"/>
    <w:rsid w:val="71EB145C"/>
    <w:rsid w:val="71EB6591"/>
    <w:rsid w:val="71F1C962"/>
    <w:rsid w:val="71F82CA6"/>
    <w:rsid w:val="71F9BC7E"/>
    <w:rsid w:val="71FB6249"/>
    <w:rsid w:val="72002E60"/>
    <w:rsid w:val="7205C2DA"/>
    <w:rsid w:val="72087F3E"/>
    <w:rsid w:val="720A2E87"/>
    <w:rsid w:val="7222637D"/>
    <w:rsid w:val="7225881B"/>
    <w:rsid w:val="7225AF23"/>
    <w:rsid w:val="7225EFC6"/>
    <w:rsid w:val="72339343"/>
    <w:rsid w:val="72374AF9"/>
    <w:rsid w:val="723A1B87"/>
    <w:rsid w:val="723DC47E"/>
    <w:rsid w:val="723E1005"/>
    <w:rsid w:val="7244DAD3"/>
    <w:rsid w:val="724854A1"/>
    <w:rsid w:val="724C4ECE"/>
    <w:rsid w:val="724D99B9"/>
    <w:rsid w:val="725383D3"/>
    <w:rsid w:val="7260D573"/>
    <w:rsid w:val="7260E206"/>
    <w:rsid w:val="7261659D"/>
    <w:rsid w:val="7279520C"/>
    <w:rsid w:val="727F4EC9"/>
    <w:rsid w:val="728F30E6"/>
    <w:rsid w:val="72902FED"/>
    <w:rsid w:val="729C83A2"/>
    <w:rsid w:val="729CA068"/>
    <w:rsid w:val="729D79BB"/>
    <w:rsid w:val="72A1251E"/>
    <w:rsid w:val="72A83E55"/>
    <w:rsid w:val="72AB3C2A"/>
    <w:rsid w:val="72ABBE00"/>
    <w:rsid w:val="72AC308E"/>
    <w:rsid w:val="72BBD81B"/>
    <w:rsid w:val="72BE4DA9"/>
    <w:rsid w:val="72BFA11E"/>
    <w:rsid w:val="72C8E756"/>
    <w:rsid w:val="72C93F08"/>
    <w:rsid w:val="72CF98C5"/>
    <w:rsid w:val="72DBC0FF"/>
    <w:rsid w:val="72DC5474"/>
    <w:rsid w:val="72DE9211"/>
    <w:rsid w:val="72E4CFF4"/>
    <w:rsid w:val="72E558C2"/>
    <w:rsid w:val="72E7435D"/>
    <w:rsid w:val="72E851F5"/>
    <w:rsid w:val="72EC114B"/>
    <w:rsid w:val="72EC4C4A"/>
    <w:rsid w:val="72EE0AF9"/>
    <w:rsid w:val="72EEFA86"/>
    <w:rsid w:val="72EF31CA"/>
    <w:rsid w:val="73016246"/>
    <w:rsid w:val="7308F635"/>
    <w:rsid w:val="7311900D"/>
    <w:rsid w:val="731834BC"/>
    <w:rsid w:val="73221E92"/>
    <w:rsid w:val="7324857D"/>
    <w:rsid w:val="732594EB"/>
    <w:rsid w:val="732AABFA"/>
    <w:rsid w:val="732C5B55"/>
    <w:rsid w:val="733AF76D"/>
    <w:rsid w:val="733DDA6B"/>
    <w:rsid w:val="733F996D"/>
    <w:rsid w:val="73418183"/>
    <w:rsid w:val="73528664"/>
    <w:rsid w:val="735AEE3D"/>
    <w:rsid w:val="7364B8A2"/>
    <w:rsid w:val="736509E3"/>
    <w:rsid w:val="736F0BCF"/>
    <w:rsid w:val="738937E3"/>
    <w:rsid w:val="73896E33"/>
    <w:rsid w:val="7393DC73"/>
    <w:rsid w:val="739673C3"/>
    <w:rsid w:val="7397A6D8"/>
    <w:rsid w:val="739908C3"/>
    <w:rsid w:val="73A163BB"/>
    <w:rsid w:val="73AA395C"/>
    <w:rsid w:val="73B27E55"/>
    <w:rsid w:val="73B38B56"/>
    <w:rsid w:val="73B56326"/>
    <w:rsid w:val="73B9EF88"/>
    <w:rsid w:val="73CBFF61"/>
    <w:rsid w:val="73CF08DD"/>
    <w:rsid w:val="73D23990"/>
    <w:rsid w:val="73E3564C"/>
    <w:rsid w:val="73E4B1C1"/>
    <w:rsid w:val="73ECDCE9"/>
    <w:rsid w:val="73F488B6"/>
    <w:rsid w:val="73F9FB17"/>
    <w:rsid w:val="73FCA7E6"/>
    <w:rsid w:val="7400EC28"/>
    <w:rsid w:val="74085238"/>
    <w:rsid w:val="741F6A2A"/>
    <w:rsid w:val="742C12C4"/>
    <w:rsid w:val="742E66DB"/>
    <w:rsid w:val="742FA28D"/>
    <w:rsid w:val="7430F91E"/>
    <w:rsid w:val="74313DC8"/>
    <w:rsid w:val="74354900"/>
    <w:rsid w:val="743553AA"/>
    <w:rsid w:val="7448CFE6"/>
    <w:rsid w:val="7466C4FF"/>
    <w:rsid w:val="746A0A97"/>
    <w:rsid w:val="746AD014"/>
    <w:rsid w:val="746D675B"/>
    <w:rsid w:val="7475FB6E"/>
    <w:rsid w:val="747744AB"/>
    <w:rsid w:val="7490C382"/>
    <w:rsid w:val="7491BE45"/>
    <w:rsid w:val="74984F90"/>
    <w:rsid w:val="74A0037F"/>
    <w:rsid w:val="74A17EC1"/>
    <w:rsid w:val="74A303B7"/>
    <w:rsid w:val="74AA68C1"/>
    <w:rsid w:val="74ACFBF7"/>
    <w:rsid w:val="74AF6CD0"/>
    <w:rsid w:val="74B1D519"/>
    <w:rsid w:val="74B27A47"/>
    <w:rsid w:val="74B6CCCF"/>
    <w:rsid w:val="74B7721D"/>
    <w:rsid w:val="74B7CC57"/>
    <w:rsid w:val="74B8C84E"/>
    <w:rsid w:val="74BB602B"/>
    <w:rsid w:val="74BF35A0"/>
    <w:rsid w:val="74C54C2F"/>
    <w:rsid w:val="74C5AB23"/>
    <w:rsid w:val="74C67C5B"/>
    <w:rsid w:val="74C78C78"/>
    <w:rsid w:val="74C9055B"/>
    <w:rsid w:val="74CB1B64"/>
    <w:rsid w:val="74D8F2B0"/>
    <w:rsid w:val="74E48519"/>
    <w:rsid w:val="74ECE080"/>
    <w:rsid w:val="74F0314D"/>
    <w:rsid w:val="74F4D47C"/>
    <w:rsid w:val="74FD92E1"/>
    <w:rsid w:val="74FE4079"/>
    <w:rsid w:val="7509EFAE"/>
    <w:rsid w:val="75277C5C"/>
    <w:rsid w:val="752F8B98"/>
    <w:rsid w:val="7532394A"/>
    <w:rsid w:val="753372CA"/>
    <w:rsid w:val="75383E68"/>
    <w:rsid w:val="753CF40B"/>
    <w:rsid w:val="754193CC"/>
    <w:rsid w:val="754D5E23"/>
    <w:rsid w:val="755001BF"/>
    <w:rsid w:val="756304F0"/>
    <w:rsid w:val="75696D5A"/>
    <w:rsid w:val="756AEE2B"/>
    <w:rsid w:val="756CC6D3"/>
    <w:rsid w:val="7571B2B8"/>
    <w:rsid w:val="757719FE"/>
    <w:rsid w:val="757815EB"/>
    <w:rsid w:val="757F625A"/>
    <w:rsid w:val="75926407"/>
    <w:rsid w:val="759666FB"/>
    <w:rsid w:val="75987847"/>
    <w:rsid w:val="759B2906"/>
    <w:rsid w:val="759C2F1A"/>
    <w:rsid w:val="759FB92C"/>
    <w:rsid w:val="75A1DF8C"/>
    <w:rsid w:val="75ACFBDF"/>
    <w:rsid w:val="75B78CA1"/>
    <w:rsid w:val="75B8E7F3"/>
    <w:rsid w:val="75BD4C5E"/>
    <w:rsid w:val="75BD4F1E"/>
    <w:rsid w:val="75BDD70A"/>
    <w:rsid w:val="75C0FFA1"/>
    <w:rsid w:val="75C11802"/>
    <w:rsid w:val="75C2D6B8"/>
    <w:rsid w:val="75C6A915"/>
    <w:rsid w:val="75D325D1"/>
    <w:rsid w:val="75D6874A"/>
    <w:rsid w:val="75E3B0E2"/>
    <w:rsid w:val="75E82CD4"/>
    <w:rsid w:val="75E9B373"/>
    <w:rsid w:val="75EDF37C"/>
    <w:rsid w:val="75F4BFA9"/>
    <w:rsid w:val="76106A3D"/>
    <w:rsid w:val="76133E7E"/>
    <w:rsid w:val="761928BB"/>
    <w:rsid w:val="76197341"/>
    <w:rsid w:val="7625A166"/>
    <w:rsid w:val="7626BB12"/>
    <w:rsid w:val="76329D44"/>
    <w:rsid w:val="7632E9A8"/>
    <w:rsid w:val="763386D2"/>
    <w:rsid w:val="76394BB1"/>
    <w:rsid w:val="764CD26A"/>
    <w:rsid w:val="76536D7B"/>
    <w:rsid w:val="7656FB39"/>
    <w:rsid w:val="76574E41"/>
    <w:rsid w:val="766D986F"/>
    <w:rsid w:val="76723569"/>
    <w:rsid w:val="7678C3C4"/>
    <w:rsid w:val="7681139B"/>
    <w:rsid w:val="7682F420"/>
    <w:rsid w:val="768C69FE"/>
    <w:rsid w:val="76911EFF"/>
    <w:rsid w:val="76A4B23F"/>
    <w:rsid w:val="76A56B16"/>
    <w:rsid w:val="76A6ABA4"/>
    <w:rsid w:val="76A9F395"/>
    <w:rsid w:val="76AF6AE3"/>
    <w:rsid w:val="76BD15CA"/>
    <w:rsid w:val="76C2720E"/>
    <w:rsid w:val="76E050B8"/>
    <w:rsid w:val="76E66C9D"/>
    <w:rsid w:val="76E79885"/>
    <w:rsid w:val="76F50FFF"/>
    <w:rsid w:val="77071EC3"/>
    <w:rsid w:val="771181A5"/>
    <w:rsid w:val="77159C37"/>
    <w:rsid w:val="77176555"/>
    <w:rsid w:val="771AD8D6"/>
    <w:rsid w:val="77226716"/>
    <w:rsid w:val="772407C1"/>
    <w:rsid w:val="772A1435"/>
    <w:rsid w:val="772C79D6"/>
    <w:rsid w:val="77336B62"/>
    <w:rsid w:val="77347845"/>
    <w:rsid w:val="773669C7"/>
    <w:rsid w:val="773A7020"/>
    <w:rsid w:val="773B2C89"/>
    <w:rsid w:val="774CEB2F"/>
    <w:rsid w:val="774D2CE3"/>
    <w:rsid w:val="7759DC8C"/>
    <w:rsid w:val="7762B4C3"/>
    <w:rsid w:val="7767D2ED"/>
    <w:rsid w:val="776E6764"/>
    <w:rsid w:val="7779419C"/>
    <w:rsid w:val="7783F770"/>
    <w:rsid w:val="77850990"/>
    <w:rsid w:val="7786787D"/>
    <w:rsid w:val="77918FD6"/>
    <w:rsid w:val="77925FC3"/>
    <w:rsid w:val="77931241"/>
    <w:rsid w:val="779903CB"/>
    <w:rsid w:val="779BC3D5"/>
    <w:rsid w:val="77A1B51C"/>
    <w:rsid w:val="77A2FC18"/>
    <w:rsid w:val="77A51414"/>
    <w:rsid w:val="77A6F6A1"/>
    <w:rsid w:val="77A7E0AB"/>
    <w:rsid w:val="77A8D411"/>
    <w:rsid w:val="77A9840C"/>
    <w:rsid w:val="77B349EE"/>
    <w:rsid w:val="77B44A05"/>
    <w:rsid w:val="77C1E5DD"/>
    <w:rsid w:val="77EBF69B"/>
    <w:rsid w:val="77F2D85C"/>
    <w:rsid w:val="77F5099B"/>
    <w:rsid w:val="77F8497A"/>
    <w:rsid w:val="77F9B356"/>
    <w:rsid w:val="77FB561D"/>
    <w:rsid w:val="77FC3EF0"/>
    <w:rsid w:val="77FE6EEB"/>
    <w:rsid w:val="7804F64C"/>
    <w:rsid w:val="78086A60"/>
    <w:rsid w:val="78230859"/>
    <w:rsid w:val="78295F5C"/>
    <w:rsid w:val="782AE7D2"/>
    <w:rsid w:val="782D4147"/>
    <w:rsid w:val="7833C388"/>
    <w:rsid w:val="783E66D1"/>
    <w:rsid w:val="7840150B"/>
    <w:rsid w:val="7848DFFC"/>
    <w:rsid w:val="784C4D26"/>
    <w:rsid w:val="785538F4"/>
    <w:rsid w:val="7857CB29"/>
    <w:rsid w:val="78681029"/>
    <w:rsid w:val="786D7876"/>
    <w:rsid w:val="786FB4A9"/>
    <w:rsid w:val="787BA4D1"/>
    <w:rsid w:val="787D03EE"/>
    <w:rsid w:val="787D8CE3"/>
    <w:rsid w:val="78820CC9"/>
    <w:rsid w:val="7885503F"/>
    <w:rsid w:val="78877126"/>
    <w:rsid w:val="78969F0F"/>
    <w:rsid w:val="78A2A624"/>
    <w:rsid w:val="78AA96DA"/>
    <w:rsid w:val="78ACE3DB"/>
    <w:rsid w:val="78BD9DAC"/>
    <w:rsid w:val="78C99963"/>
    <w:rsid w:val="78D113A2"/>
    <w:rsid w:val="78D69062"/>
    <w:rsid w:val="78DB4A32"/>
    <w:rsid w:val="78DCD50D"/>
    <w:rsid w:val="78E218FD"/>
    <w:rsid w:val="78F0A251"/>
    <w:rsid w:val="78F2EC25"/>
    <w:rsid w:val="78F8A298"/>
    <w:rsid w:val="78FB66C7"/>
    <w:rsid w:val="78FCF196"/>
    <w:rsid w:val="79026CA5"/>
    <w:rsid w:val="791FDBA1"/>
    <w:rsid w:val="792456A1"/>
    <w:rsid w:val="7929C5F4"/>
    <w:rsid w:val="793115FD"/>
    <w:rsid w:val="7937557A"/>
    <w:rsid w:val="7938D406"/>
    <w:rsid w:val="793A4730"/>
    <w:rsid w:val="793B9C5C"/>
    <w:rsid w:val="7944B0D5"/>
    <w:rsid w:val="794A217B"/>
    <w:rsid w:val="794DFA48"/>
    <w:rsid w:val="794FB664"/>
    <w:rsid w:val="79586DF7"/>
    <w:rsid w:val="79636576"/>
    <w:rsid w:val="79751A36"/>
    <w:rsid w:val="797837B9"/>
    <w:rsid w:val="797B6D4B"/>
    <w:rsid w:val="797F77E3"/>
    <w:rsid w:val="7987C6FC"/>
    <w:rsid w:val="798BEFB9"/>
    <w:rsid w:val="798E5A44"/>
    <w:rsid w:val="7993AFBC"/>
    <w:rsid w:val="799990AA"/>
    <w:rsid w:val="7999E204"/>
    <w:rsid w:val="7999ED7E"/>
    <w:rsid w:val="799A3072"/>
    <w:rsid w:val="79A01D10"/>
    <w:rsid w:val="79A42081"/>
    <w:rsid w:val="79B4DB8B"/>
    <w:rsid w:val="79B95A57"/>
    <w:rsid w:val="79BB3D2C"/>
    <w:rsid w:val="79BD1408"/>
    <w:rsid w:val="79BE6552"/>
    <w:rsid w:val="79C79E7F"/>
    <w:rsid w:val="79CA0CBB"/>
    <w:rsid w:val="79CBE716"/>
    <w:rsid w:val="79CE4003"/>
    <w:rsid w:val="79D1BC84"/>
    <w:rsid w:val="79D2454E"/>
    <w:rsid w:val="79DB1A89"/>
    <w:rsid w:val="79DF7B2D"/>
    <w:rsid w:val="79E0E91B"/>
    <w:rsid w:val="79F30983"/>
    <w:rsid w:val="79F398C3"/>
    <w:rsid w:val="79FE600C"/>
    <w:rsid w:val="7A07F5FB"/>
    <w:rsid w:val="7A0A2662"/>
    <w:rsid w:val="7A0A31B2"/>
    <w:rsid w:val="7A0AA14F"/>
    <w:rsid w:val="7A0C0184"/>
    <w:rsid w:val="7A0C4233"/>
    <w:rsid w:val="7A164A39"/>
    <w:rsid w:val="7A2B18C8"/>
    <w:rsid w:val="7A2EF9C1"/>
    <w:rsid w:val="7A38AA04"/>
    <w:rsid w:val="7A398400"/>
    <w:rsid w:val="7A3BF732"/>
    <w:rsid w:val="7A41403A"/>
    <w:rsid w:val="7A463104"/>
    <w:rsid w:val="7A49C927"/>
    <w:rsid w:val="7A51A4EE"/>
    <w:rsid w:val="7A5C7317"/>
    <w:rsid w:val="7A737555"/>
    <w:rsid w:val="7A742287"/>
    <w:rsid w:val="7A83DC96"/>
    <w:rsid w:val="7A85BC9F"/>
    <w:rsid w:val="7A86F3D6"/>
    <w:rsid w:val="7A878070"/>
    <w:rsid w:val="7A892FD8"/>
    <w:rsid w:val="7A8C242C"/>
    <w:rsid w:val="7A93C340"/>
    <w:rsid w:val="7A94F095"/>
    <w:rsid w:val="7A97560C"/>
    <w:rsid w:val="7A9F8D45"/>
    <w:rsid w:val="7AA1DB33"/>
    <w:rsid w:val="7AAC353B"/>
    <w:rsid w:val="7AAC817C"/>
    <w:rsid w:val="7AAFBDA8"/>
    <w:rsid w:val="7AB18D1A"/>
    <w:rsid w:val="7AB55CCB"/>
    <w:rsid w:val="7AB6C094"/>
    <w:rsid w:val="7AB7C702"/>
    <w:rsid w:val="7AB9AC2A"/>
    <w:rsid w:val="7ABEFFBD"/>
    <w:rsid w:val="7AC007C9"/>
    <w:rsid w:val="7AC2BDE7"/>
    <w:rsid w:val="7AC4BC95"/>
    <w:rsid w:val="7AC4FC35"/>
    <w:rsid w:val="7AC7B843"/>
    <w:rsid w:val="7AC91C45"/>
    <w:rsid w:val="7AC920CC"/>
    <w:rsid w:val="7ACA9A7D"/>
    <w:rsid w:val="7AD30323"/>
    <w:rsid w:val="7AD53082"/>
    <w:rsid w:val="7AD59B78"/>
    <w:rsid w:val="7AD5B385"/>
    <w:rsid w:val="7ADCDC00"/>
    <w:rsid w:val="7AE6AC2B"/>
    <w:rsid w:val="7AF8733D"/>
    <w:rsid w:val="7AF91CDE"/>
    <w:rsid w:val="7B075076"/>
    <w:rsid w:val="7B0C3E20"/>
    <w:rsid w:val="7B0DEDF5"/>
    <w:rsid w:val="7B13EFDA"/>
    <w:rsid w:val="7B16A795"/>
    <w:rsid w:val="7B170A46"/>
    <w:rsid w:val="7B184046"/>
    <w:rsid w:val="7B19D6E7"/>
    <w:rsid w:val="7B1D418D"/>
    <w:rsid w:val="7B24D2BA"/>
    <w:rsid w:val="7B2906EB"/>
    <w:rsid w:val="7B2A1FCE"/>
    <w:rsid w:val="7B35B265"/>
    <w:rsid w:val="7B454E11"/>
    <w:rsid w:val="7B456EC8"/>
    <w:rsid w:val="7B46D68B"/>
    <w:rsid w:val="7B636EE0"/>
    <w:rsid w:val="7B658DBB"/>
    <w:rsid w:val="7B69CFBF"/>
    <w:rsid w:val="7B73E870"/>
    <w:rsid w:val="7B75BCE0"/>
    <w:rsid w:val="7B8411B6"/>
    <w:rsid w:val="7B87F61E"/>
    <w:rsid w:val="7B8E5632"/>
    <w:rsid w:val="7B92CD3D"/>
    <w:rsid w:val="7BA4FAB2"/>
    <w:rsid w:val="7BA6BC25"/>
    <w:rsid w:val="7BB13648"/>
    <w:rsid w:val="7BB17EDF"/>
    <w:rsid w:val="7BB30371"/>
    <w:rsid w:val="7BB52275"/>
    <w:rsid w:val="7BB6C487"/>
    <w:rsid w:val="7BB99415"/>
    <w:rsid w:val="7BBB4814"/>
    <w:rsid w:val="7BC09EAE"/>
    <w:rsid w:val="7BC3C66B"/>
    <w:rsid w:val="7BC73C9C"/>
    <w:rsid w:val="7BC9D3E6"/>
    <w:rsid w:val="7BD132CE"/>
    <w:rsid w:val="7BD3F103"/>
    <w:rsid w:val="7BD7F440"/>
    <w:rsid w:val="7BDBE2A2"/>
    <w:rsid w:val="7BDE3A5E"/>
    <w:rsid w:val="7BE802AD"/>
    <w:rsid w:val="7BF00094"/>
    <w:rsid w:val="7BF0A284"/>
    <w:rsid w:val="7BF23BEC"/>
    <w:rsid w:val="7BFED67C"/>
    <w:rsid w:val="7C056F3C"/>
    <w:rsid w:val="7C084E2D"/>
    <w:rsid w:val="7C0971CC"/>
    <w:rsid w:val="7C0D1706"/>
    <w:rsid w:val="7C12F1EF"/>
    <w:rsid w:val="7C14218C"/>
    <w:rsid w:val="7C168865"/>
    <w:rsid w:val="7C18AFD3"/>
    <w:rsid w:val="7C206E56"/>
    <w:rsid w:val="7C2E9DC9"/>
    <w:rsid w:val="7C371233"/>
    <w:rsid w:val="7C393508"/>
    <w:rsid w:val="7C3F0F13"/>
    <w:rsid w:val="7C4C8002"/>
    <w:rsid w:val="7C5605DE"/>
    <w:rsid w:val="7C5CF141"/>
    <w:rsid w:val="7C5D2EDD"/>
    <w:rsid w:val="7C64E458"/>
    <w:rsid w:val="7C6531E9"/>
    <w:rsid w:val="7C8C52FA"/>
    <w:rsid w:val="7C8C8E2B"/>
    <w:rsid w:val="7C94ED3F"/>
    <w:rsid w:val="7C9C1A81"/>
    <w:rsid w:val="7C9CEF40"/>
    <w:rsid w:val="7CA52E2A"/>
    <w:rsid w:val="7CA947F2"/>
    <w:rsid w:val="7CA9BE56"/>
    <w:rsid w:val="7CABEAE3"/>
    <w:rsid w:val="7CB3BC0B"/>
    <w:rsid w:val="7CBF33CF"/>
    <w:rsid w:val="7CBFD84C"/>
    <w:rsid w:val="7CC3C75A"/>
    <w:rsid w:val="7CC97A6A"/>
    <w:rsid w:val="7CD18095"/>
    <w:rsid w:val="7CD192F6"/>
    <w:rsid w:val="7CD852F7"/>
    <w:rsid w:val="7CD9430A"/>
    <w:rsid w:val="7CDBAA1A"/>
    <w:rsid w:val="7CDD7496"/>
    <w:rsid w:val="7CE55E63"/>
    <w:rsid w:val="7CF99F76"/>
    <w:rsid w:val="7CFC637F"/>
    <w:rsid w:val="7CFF3F41"/>
    <w:rsid w:val="7D06C6F8"/>
    <w:rsid w:val="7D0D8BF1"/>
    <w:rsid w:val="7D10F628"/>
    <w:rsid w:val="7D11B4A9"/>
    <w:rsid w:val="7D1373F1"/>
    <w:rsid w:val="7D13BAC2"/>
    <w:rsid w:val="7D13E42E"/>
    <w:rsid w:val="7D1C31E6"/>
    <w:rsid w:val="7D1CFF33"/>
    <w:rsid w:val="7D1D2423"/>
    <w:rsid w:val="7D29243C"/>
    <w:rsid w:val="7D2B2945"/>
    <w:rsid w:val="7D2D52ED"/>
    <w:rsid w:val="7D33A598"/>
    <w:rsid w:val="7D349DDA"/>
    <w:rsid w:val="7D3807C8"/>
    <w:rsid w:val="7D428597"/>
    <w:rsid w:val="7D434C96"/>
    <w:rsid w:val="7D43504D"/>
    <w:rsid w:val="7D463A6C"/>
    <w:rsid w:val="7D46BFF1"/>
    <w:rsid w:val="7D475760"/>
    <w:rsid w:val="7D4A0138"/>
    <w:rsid w:val="7D5BCF99"/>
    <w:rsid w:val="7D66A95E"/>
    <w:rsid w:val="7D708FC5"/>
    <w:rsid w:val="7D7477A9"/>
    <w:rsid w:val="7D789D7E"/>
    <w:rsid w:val="7D7AEBC0"/>
    <w:rsid w:val="7D86E365"/>
    <w:rsid w:val="7D87A539"/>
    <w:rsid w:val="7D895B0F"/>
    <w:rsid w:val="7D89CCFB"/>
    <w:rsid w:val="7D901B61"/>
    <w:rsid w:val="7D952A0D"/>
    <w:rsid w:val="7D9D0432"/>
    <w:rsid w:val="7DA1CD98"/>
    <w:rsid w:val="7DA2534F"/>
    <w:rsid w:val="7DA40316"/>
    <w:rsid w:val="7DA8C70C"/>
    <w:rsid w:val="7DA92553"/>
    <w:rsid w:val="7DBAA036"/>
    <w:rsid w:val="7DC10B79"/>
    <w:rsid w:val="7DC1122B"/>
    <w:rsid w:val="7DC1398B"/>
    <w:rsid w:val="7DC68A8F"/>
    <w:rsid w:val="7DC82A8F"/>
    <w:rsid w:val="7DC860BB"/>
    <w:rsid w:val="7DC9E753"/>
    <w:rsid w:val="7DCCA231"/>
    <w:rsid w:val="7DD2E294"/>
    <w:rsid w:val="7DD32A97"/>
    <w:rsid w:val="7DD38EC6"/>
    <w:rsid w:val="7DE2EEA9"/>
    <w:rsid w:val="7DE3749A"/>
    <w:rsid w:val="7DEEE420"/>
    <w:rsid w:val="7DF89B2F"/>
    <w:rsid w:val="7DFFACAB"/>
    <w:rsid w:val="7E007622"/>
    <w:rsid w:val="7E00D15A"/>
    <w:rsid w:val="7E076EB8"/>
    <w:rsid w:val="7E0B344B"/>
    <w:rsid w:val="7E0C1D25"/>
    <w:rsid w:val="7E1075D6"/>
    <w:rsid w:val="7E132E0A"/>
    <w:rsid w:val="7E188295"/>
    <w:rsid w:val="7E21E96B"/>
    <w:rsid w:val="7E277069"/>
    <w:rsid w:val="7E27EB29"/>
    <w:rsid w:val="7E2B51BC"/>
    <w:rsid w:val="7E350C8C"/>
    <w:rsid w:val="7E35D6BC"/>
    <w:rsid w:val="7E3AC9C0"/>
    <w:rsid w:val="7E42044D"/>
    <w:rsid w:val="7E43849D"/>
    <w:rsid w:val="7E455FEF"/>
    <w:rsid w:val="7E46B5AB"/>
    <w:rsid w:val="7E470E6D"/>
    <w:rsid w:val="7E4B909C"/>
    <w:rsid w:val="7E51AAD2"/>
    <w:rsid w:val="7E595275"/>
    <w:rsid w:val="7E5BCB7F"/>
    <w:rsid w:val="7E5E2880"/>
    <w:rsid w:val="7E6B31A3"/>
    <w:rsid w:val="7E76D6F3"/>
    <w:rsid w:val="7E7DA0E0"/>
    <w:rsid w:val="7E8C09A3"/>
    <w:rsid w:val="7E90A84E"/>
    <w:rsid w:val="7E9B0FA2"/>
    <w:rsid w:val="7E9B78A1"/>
    <w:rsid w:val="7E9D7A42"/>
    <w:rsid w:val="7EAD705E"/>
    <w:rsid w:val="7EB15066"/>
    <w:rsid w:val="7EB309CB"/>
    <w:rsid w:val="7EC0D536"/>
    <w:rsid w:val="7EC69361"/>
    <w:rsid w:val="7ECB43A6"/>
    <w:rsid w:val="7ECF4CA4"/>
    <w:rsid w:val="7ED359A0"/>
    <w:rsid w:val="7EDCB931"/>
    <w:rsid w:val="7EE29052"/>
    <w:rsid w:val="7EE4E377"/>
    <w:rsid w:val="7EF45B1F"/>
    <w:rsid w:val="7EF79FFA"/>
    <w:rsid w:val="7EF7F0BF"/>
    <w:rsid w:val="7EFA26EE"/>
    <w:rsid w:val="7EFAA00C"/>
    <w:rsid w:val="7F016363"/>
    <w:rsid w:val="7F0BFEBB"/>
    <w:rsid w:val="7F1218A4"/>
    <w:rsid w:val="7F12E9DA"/>
    <w:rsid w:val="7F150E08"/>
    <w:rsid w:val="7F15D062"/>
    <w:rsid w:val="7F1996F1"/>
    <w:rsid w:val="7F1ED91E"/>
    <w:rsid w:val="7F24080C"/>
    <w:rsid w:val="7F246E15"/>
    <w:rsid w:val="7F2A4E57"/>
    <w:rsid w:val="7F3141B9"/>
    <w:rsid w:val="7F3A50F9"/>
    <w:rsid w:val="7F400BB1"/>
    <w:rsid w:val="7F45DE25"/>
    <w:rsid w:val="7F521B92"/>
    <w:rsid w:val="7F5448A7"/>
    <w:rsid w:val="7F598B24"/>
    <w:rsid w:val="7F5BEFBE"/>
    <w:rsid w:val="7F5EFA46"/>
    <w:rsid w:val="7F5FC06B"/>
    <w:rsid w:val="7F645532"/>
    <w:rsid w:val="7F668F23"/>
    <w:rsid w:val="7F6D66C2"/>
    <w:rsid w:val="7F75BA98"/>
    <w:rsid w:val="7F7910B5"/>
    <w:rsid w:val="7F7D3AFA"/>
    <w:rsid w:val="7F7D8F1D"/>
    <w:rsid w:val="7F81684E"/>
    <w:rsid w:val="7F8457A8"/>
    <w:rsid w:val="7F8A7F46"/>
    <w:rsid w:val="7F8B527A"/>
    <w:rsid w:val="7F8D9B8B"/>
    <w:rsid w:val="7FA11BAA"/>
    <w:rsid w:val="7FA8805C"/>
    <w:rsid w:val="7FAAB903"/>
    <w:rsid w:val="7FB20CE5"/>
    <w:rsid w:val="7FBBAAFA"/>
    <w:rsid w:val="7FBCFC90"/>
    <w:rsid w:val="7FC98628"/>
    <w:rsid w:val="7FD44883"/>
    <w:rsid w:val="7FD6D78C"/>
    <w:rsid w:val="7FDF54FE"/>
    <w:rsid w:val="7FE0296C"/>
    <w:rsid w:val="7FE0B5A4"/>
    <w:rsid w:val="7FE3993A"/>
    <w:rsid w:val="7FF0B2B0"/>
    <w:rsid w:val="7FF4C693"/>
    <w:rsid w:val="7FF70880"/>
    <w:rsid w:val="7FF83515"/>
    <w:rsid w:val="7FFB16A5"/>
    <w:rsid w:val="7FFE3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1F8742"/>
  <w15:chartTrackingRefBased/>
  <w15:docId w15:val="{81847A40-22ED-42BA-A75F-0B5CD094D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46951"/>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3FDF"/>
    <w:pPr>
      <w:ind w:left="720"/>
      <w:contextualSpacing/>
    </w:pPr>
  </w:style>
  <w:style w:type="paragraph" w:styleId="Header">
    <w:name w:val="header"/>
    <w:basedOn w:val="Normal"/>
    <w:link w:val="HeaderChar"/>
    <w:uiPriority w:val="99"/>
    <w:unhideWhenUsed/>
    <w:rsid w:val="000D40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40CD"/>
  </w:style>
  <w:style w:type="paragraph" w:styleId="Footer">
    <w:name w:val="footer"/>
    <w:basedOn w:val="Normal"/>
    <w:link w:val="FooterChar"/>
    <w:uiPriority w:val="99"/>
    <w:unhideWhenUsed/>
    <w:rsid w:val="000D40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40CD"/>
  </w:style>
  <w:style w:type="character" w:customStyle="1" w:styleId="Heading3Char">
    <w:name w:val="Heading 3 Char"/>
    <w:basedOn w:val="DefaultParagraphFont"/>
    <w:link w:val="Heading3"/>
    <w:uiPriority w:val="9"/>
    <w:rsid w:val="00F46951"/>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F46951"/>
    <w:rPr>
      <w:b/>
      <w:bCs/>
    </w:rPr>
  </w:style>
  <w:style w:type="paragraph" w:styleId="BalloonText">
    <w:name w:val="Balloon Text"/>
    <w:basedOn w:val="Normal"/>
    <w:link w:val="BalloonTextChar"/>
    <w:uiPriority w:val="99"/>
    <w:semiHidden/>
    <w:unhideWhenUsed/>
    <w:rsid w:val="00CD73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73FA"/>
    <w:rPr>
      <w:rFonts w:ascii="Segoe UI" w:hAnsi="Segoe UI" w:cs="Segoe UI"/>
      <w:sz w:val="18"/>
      <w:szCs w:val="18"/>
    </w:rPr>
  </w:style>
  <w:style w:type="paragraph" w:styleId="NormalWeb">
    <w:name w:val="Normal (Web)"/>
    <w:basedOn w:val="Normal"/>
    <w:uiPriority w:val="99"/>
    <w:unhideWhenUsed/>
    <w:rsid w:val="00B31A9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6A3CFC"/>
    <w:pPr>
      <w:autoSpaceDE w:val="0"/>
      <w:autoSpaceDN w:val="0"/>
      <w:adjustRightInd w:val="0"/>
      <w:spacing w:after="0" w:line="240" w:lineRule="auto"/>
    </w:pPr>
    <w:rPr>
      <w:rFonts w:ascii="Tahoma" w:eastAsia="Times New Roman" w:hAnsi="Tahoma" w:cs="Tahoma"/>
      <w:color w:val="000000"/>
      <w:sz w:val="24"/>
      <w:szCs w:val="24"/>
      <w:lang w:eastAsia="en-GB"/>
    </w:rPr>
  </w:style>
  <w:style w:type="paragraph" w:styleId="NoSpacing">
    <w:name w:val="No Spacing"/>
    <w:uiPriority w:val="1"/>
    <w:qFormat/>
    <w:rsid w:val="006A3CFC"/>
    <w:pPr>
      <w:spacing w:after="0" w:line="240" w:lineRule="auto"/>
    </w:pPr>
    <w:rPr>
      <w:rFonts w:eastAsiaTheme="minorEastAsia"/>
      <w:lang w:eastAsia="en-GB"/>
    </w:rPr>
  </w:style>
  <w:style w:type="table" w:customStyle="1" w:styleId="TableGrid1">
    <w:name w:val="Table Grid1"/>
    <w:basedOn w:val="TableNormal"/>
    <w:next w:val="TableGrid"/>
    <w:uiPriority w:val="59"/>
    <w:rsid w:val="006A3C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D290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0D290E"/>
  </w:style>
  <w:style w:type="character" w:customStyle="1" w:styleId="eop">
    <w:name w:val="eop"/>
    <w:basedOn w:val="DefaultParagraphFont"/>
    <w:rsid w:val="000D290E"/>
  </w:style>
  <w:style w:type="character" w:customStyle="1" w:styleId="tabchar">
    <w:name w:val="tabchar"/>
    <w:basedOn w:val="DefaultParagraphFont"/>
    <w:rsid w:val="00242164"/>
  </w:style>
  <w:style w:type="character" w:styleId="CommentReference">
    <w:name w:val="annotation reference"/>
    <w:basedOn w:val="DefaultParagraphFont"/>
    <w:uiPriority w:val="99"/>
    <w:semiHidden/>
    <w:unhideWhenUsed/>
    <w:rsid w:val="00B26219"/>
    <w:rPr>
      <w:sz w:val="16"/>
      <w:szCs w:val="16"/>
    </w:rPr>
  </w:style>
  <w:style w:type="paragraph" w:styleId="CommentText">
    <w:name w:val="annotation text"/>
    <w:basedOn w:val="Normal"/>
    <w:link w:val="CommentTextChar"/>
    <w:uiPriority w:val="99"/>
    <w:semiHidden/>
    <w:unhideWhenUsed/>
    <w:rsid w:val="00B26219"/>
    <w:pPr>
      <w:spacing w:line="240" w:lineRule="auto"/>
    </w:pPr>
    <w:rPr>
      <w:sz w:val="20"/>
      <w:szCs w:val="20"/>
    </w:rPr>
  </w:style>
  <w:style w:type="character" w:customStyle="1" w:styleId="CommentTextChar">
    <w:name w:val="Comment Text Char"/>
    <w:basedOn w:val="DefaultParagraphFont"/>
    <w:link w:val="CommentText"/>
    <w:uiPriority w:val="99"/>
    <w:semiHidden/>
    <w:rsid w:val="00B26219"/>
    <w:rPr>
      <w:sz w:val="20"/>
      <w:szCs w:val="20"/>
    </w:rPr>
  </w:style>
  <w:style w:type="paragraph" w:styleId="CommentSubject">
    <w:name w:val="annotation subject"/>
    <w:basedOn w:val="CommentText"/>
    <w:next w:val="CommentText"/>
    <w:link w:val="CommentSubjectChar"/>
    <w:uiPriority w:val="99"/>
    <w:semiHidden/>
    <w:unhideWhenUsed/>
    <w:rsid w:val="00B26219"/>
    <w:rPr>
      <w:b/>
      <w:bCs/>
    </w:rPr>
  </w:style>
  <w:style w:type="character" w:customStyle="1" w:styleId="CommentSubjectChar">
    <w:name w:val="Comment Subject Char"/>
    <w:basedOn w:val="CommentTextChar"/>
    <w:link w:val="CommentSubject"/>
    <w:uiPriority w:val="99"/>
    <w:semiHidden/>
    <w:rsid w:val="00B26219"/>
    <w:rPr>
      <w:b/>
      <w:bCs/>
      <w:sz w:val="20"/>
      <w:szCs w:val="20"/>
    </w:rPr>
  </w:style>
  <w:style w:type="character" w:styleId="Hyperlink">
    <w:name w:val="Hyperlink"/>
    <w:basedOn w:val="DefaultParagraphFont"/>
    <w:uiPriority w:val="99"/>
    <w:unhideWhenUsed/>
    <w:rsid w:val="009F7391"/>
    <w:rPr>
      <w:color w:val="0563C1" w:themeColor="hyperlink"/>
      <w:u w:val="single"/>
    </w:rPr>
  </w:style>
  <w:style w:type="character" w:styleId="FollowedHyperlink">
    <w:name w:val="FollowedHyperlink"/>
    <w:basedOn w:val="DefaultParagraphFont"/>
    <w:uiPriority w:val="99"/>
    <w:semiHidden/>
    <w:unhideWhenUsed/>
    <w:rsid w:val="00C676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8069">
      <w:bodyDiv w:val="1"/>
      <w:marLeft w:val="0"/>
      <w:marRight w:val="0"/>
      <w:marTop w:val="0"/>
      <w:marBottom w:val="0"/>
      <w:divBdr>
        <w:top w:val="none" w:sz="0" w:space="0" w:color="auto"/>
        <w:left w:val="none" w:sz="0" w:space="0" w:color="auto"/>
        <w:bottom w:val="none" w:sz="0" w:space="0" w:color="auto"/>
        <w:right w:val="none" w:sz="0" w:space="0" w:color="auto"/>
      </w:divBdr>
    </w:div>
    <w:div w:id="39019288">
      <w:bodyDiv w:val="1"/>
      <w:marLeft w:val="0"/>
      <w:marRight w:val="0"/>
      <w:marTop w:val="0"/>
      <w:marBottom w:val="0"/>
      <w:divBdr>
        <w:top w:val="none" w:sz="0" w:space="0" w:color="auto"/>
        <w:left w:val="none" w:sz="0" w:space="0" w:color="auto"/>
        <w:bottom w:val="none" w:sz="0" w:space="0" w:color="auto"/>
        <w:right w:val="none" w:sz="0" w:space="0" w:color="auto"/>
      </w:divBdr>
    </w:div>
    <w:div w:id="44257858">
      <w:bodyDiv w:val="1"/>
      <w:marLeft w:val="0"/>
      <w:marRight w:val="0"/>
      <w:marTop w:val="0"/>
      <w:marBottom w:val="0"/>
      <w:divBdr>
        <w:top w:val="none" w:sz="0" w:space="0" w:color="auto"/>
        <w:left w:val="none" w:sz="0" w:space="0" w:color="auto"/>
        <w:bottom w:val="none" w:sz="0" w:space="0" w:color="auto"/>
        <w:right w:val="none" w:sz="0" w:space="0" w:color="auto"/>
      </w:divBdr>
      <w:divsChild>
        <w:div w:id="1548758512">
          <w:marLeft w:val="0"/>
          <w:marRight w:val="0"/>
          <w:marTop w:val="0"/>
          <w:marBottom w:val="0"/>
          <w:divBdr>
            <w:top w:val="none" w:sz="0" w:space="0" w:color="auto"/>
            <w:left w:val="none" w:sz="0" w:space="0" w:color="auto"/>
            <w:bottom w:val="none" w:sz="0" w:space="0" w:color="auto"/>
            <w:right w:val="none" w:sz="0" w:space="0" w:color="auto"/>
          </w:divBdr>
        </w:div>
        <w:div w:id="1898541799">
          <w:marLeft w:val="0"/>
          <w:marRight w:val="0"/>
          <w:marTop w:val="0"/>
          <w:marBottom w:val="0"/>
          <w:divBdr>
            <w:top w:val="none" w:sz="0" w:space="0" w:color="auto"/>
            <w:left w:val="none" w:sz="0" w:space="0" w:color="auto"/>
            <w:bottom w:val="none" w:sz="0" w:space="0" w:color="auto"/>
            <w:right w:val="none" w:sz="0" w:space="0" w:color="auto"/>
          </w:divBdr>
        </w:div>
        <w:div w:id="777262792">
          <w:marLeft w:val="0"/>
          <w:marRight w:val="0"/>
          <w:marTop w:val="0"/>
          <w:marBottom w:val="0"/>
          <w:divBdr>
            <w:top w:val="none" w:sz="0" w:space="0" w:color="auto"/>
            <w:left w:val="none" w:sz="0" w:space="0" w:color="auto"/>
            <w:bottom w:val="none" w:sz="0" w:space="0" w:color="auto"/>
            <w:right w:val="none" w:sz="0" w:space="0" w:color="auto"/>
          </w:divBdr>
        </w:div>
        <w:div w:id="164831174">
          <w:marLeft w:val="0"/>
          <w:marRight w:val="0"/>
          <w:marTop w:val="0"/>
          <w:marBottom w:val="0"/>
          <w:divBdr>
            <w:top w:val="none" w:sz="0" w:space="0" w:color="auto"/>
            <w:left w:val="none" w:sz="0" w:space="0" w:color="auto"/>
            <w:bottom w:val="none" w:sz="0" w:space="0" w:color="auto"/>
            <w:right w:val="none" w:sz="0" w:space="0" w:color="auto"/>
          </w:divBdr>
        </w:div>
      </w:divsChild>
    </w:div>
    <w:div w:id="87970210">
      <w:bodyDiv w:val="1"/>
      <w:marLeft w:val="0"/>
      <w:marRight w:val="0"/>
      <w:marTop w:val="0"/>
      <w:marBottom w:val="0"/>
      <w:divBdr>
        <w:top w:val="none" w:sz="0" w:space="0" w:color="auto"/>
        <w:left w:val="none" w:sz="0" w:space="0" w:color="auto"/>
        <w:bottom w:val="none" w:sz="0" w:space="0" w:color="auto"/>
        <w:right w:val="none" w:sz="0" w:space="0" w:color="auto"/>
      </w:divBdr>
      <w:divsChild>
        <w:div w:id="1642152503">
          <w:marLeft w:val="0"/>
          <w:marRight w:val="0"/>
          <w:marTop w:val="0"/>
          <w:marBottom w:val="0"/>
          <w:divBdr>
            <w:top w:val="none" w:sz="0" w:space="0" w:color="auto"/>
            <w:left w:val="none" w:sz="0" w:space="0" w:color="auto"/>
            <w:bottom w:val="none" w:sz="0" w:space="0" w:color="auto"/>
            <w:right w:val="none" w:sz="0" w:space="0" w:color="auto"/>
          </w:divBdr>
          <w:divsChild>
            <w:div w:id="454326103">
              <w:marLeft w:val="0"/>
              <w:marRight w:val="0"/>
              <w:marTop w:val="0"/>
              <w:marBottom w:val="0"/>
              <w:divBdr>
                <w:top w:val="none" w:sz="0" w:space="0" w:color="auto"/>
                <w:left w:val="none" w:sz="0" w:space="0" w:color="auto"/>
                <w:bottom w:val="none" w:sz="0" w:space="0" w:color="auto"/>
                <w:right w:val="none" w:sz="0" w:space="0" w:color="auto"/>
              </w:divBdr>
            </w:div>
          </w:divsChild>
        </w:div>
        <w:div w:id="1166364751">
          <w:marLeft w:val="0"/>
          <w:marRight w:val="0"/>
          <w:marTop w:val="0"/>
          <w:marBottom w:val="0"/>
          <w:divBdr>
            <w:top w:val="none" w:sz="0" w:space="0" w:color="auto"/>
            <w:left w:val="none" w:sz="0" w:space="0" w:color="auto"/>
            <w:bottom w:val="none" w:sz="0" w:space="0" w:color="auto"/>
            <w:right w:val="none" w:sz="0" w:space="0" w:color="auto"/>
          </w:divBdr>
          <w:divsChild>
            <w:div w:id="1716737892">
              <w:marLeft w:val="0"/>
              <w:marRight w:val="0"/>
              <w:marTop w:val="0"/>
              <w:marBottom w:val="0"/>
              <w:divBdr>
                <w:top w:val="none" w:sz="0" w:space="0" w:color="auto"/>
                <w:left w:val="none" w:sz="0" w:space="0" w:color="auto"/>
                <w:bottom w:val="none" w:sz="0" w:space="0" w:color="auto"/>
                <w:right w:val="none" w:sz="0" w:space="0" w:color="auto"/>
              </w:divBdr>
            </w:div>
          </w:divsChild>
        </w:div>
        <w:div w:id="517159000">
          <w:marLeft w:val="0"/>
          <w:marRight w:val="0"/>
          <w:marTop w:val="0"/>
          <w:marBottom w:val="0"/>
          <w:divBdr>
            <w:top w:val="none" w:sz="0" w:space="0" w:color="auto"/>
            <w:left w:val="none" w:sz="0" w:space="0" w:color="auto"/>
            <w:bottom w:val="none" w:sz="0" w:space="0" w:color="auto"/>
            <w:right w:val="none" w:sz="0" w:space="0" w:color="auto"/>
          </w:divBdr>
          <w:divsChild>
            <w:div w:id="2134251309">
              <w:marLeft w:val="0"/>
              <w:marRight w:val="0"/>
              <w:marTop w:val="0"/>
              <w:marBottom w:val="0"/>
              <w:divBdr>
                <w:top w:val="none" w:sz="0" w:space="0" w:color="auto"/>
                <w:left w:val="none" w:sz="0" w:space="0" w:color="auto"/>
                <w:bottom w:val="none" w:sz="0" w:space="0" w:color="auto"/>
                <w:right w:val="none" w:sz="0" w:space="0" w:color="auto"/>
              </w:divBdr>
            </w:div>
          </w:divsChild>
        </w:div>
        <w:div w:id="39478531">
          <w:marLeft w:val="0"/>
          <w:marRight w:val="0"/>
          <w:marTop w:val="0"/>
          <w:marBottom w:val="0"/>
          <w:divBdr>
            <w:top w:val="none" w:sz="0" w:space="0" w:color="auto"/>
            <w:left w:val="none" w:sz="0" w:space="0" w:color="auto"/>
            <w:bottom w:val="none" w:sz="0" w:space="0" w:color="auto"/>
            <w:right w:val="none" w:sz="0" w:space="0" w:color="auto"/>
          </w:divBdr>
          <w:divsChild>
            <w:div w:id="379285221">
              <w:marLeft w:val="0"/>
              <w:marRight w:val="0"/>
              <w:marTop w:val="0"/>
              <w:marBottom w:val="0"/>
              <w:divBdr>
                <w:top w:val="none" w:sz="0" w:space="0" w:color="auto"/>
                <w:left w:val="none" w:sz="0" w:space="0" w:color="auto"/>
                <w:bottom w:val="none" w:sz="0" w:space="0" w:color="auto"/>
                <w:right w:val="none" w:sz="0" w:space="0" w:color="auto"/>
              </w:divBdr>
            </w:div>
          </w:divsChild>
        </w:div>
        <w:div w:id="671182174">
          <w:marLeft w:val="0"/>
          <w:marRight w:val="0"/>
          <w:marTop w:val="0"/>
          <w:marBottom w:val="0"/>
          <w:divBdr>
            <w:top w:val="none" w:sz="0" w:space="0" w:color="auto"/>
            <w:left w:val="none" w:sz="0" w:space="0" w:color="auto"/>
            <w:bottom w:val="none" w:sz="0" w:space="0" w:color="auto"/>
            <w:right w:val="none" w:sz="0" w:space="0" w:color="auto"/>
          </w:divBdr>
          <w:divsChild>
            <w:div w:id="1101031315">
              <w:marLeft w:val="0"/>
              <w:marRight w:val="0"/>
              <w:marTop w:val="0"/>
              <w:marBottom w:val="0"/>
              <w:divBdr>
                <w:top w:val="none" w:sz="0" w:space="0" w:color="auto"/>
                <w:left w:val="none" w:sz="0" w:space="0" w:color="auto"/>
                <w:bottom w:val="none" w:sz="0" w:space="0" w:color="auto"/>
                <w:right w:val="none" w:sz="0" w:space="0" w:color="auto"/>
              </w:divBdr>
            </w:div>
          </w:divsChild>
        </w:div>
        <w:div w:id="268124536">
          <w:marLeft w:val="0"/>
          <w:marRight w:val="0"/>
          <w:marTop w:val="0"/>
          <w:marBottom w:val="0"/>
          <w:divBdr>
            <w:top w:val="none" w:sz="0" w:space="0" w:color="auto"/>
            <w:left w:val="none" w:sz="0" w:space="0" w:color="auto"/>
            <w:bottom w:val="none" w:sz="0" w:space="0" w:color="auto"/>
            <w:right w:val="none" w:sz="0" w:space="0" w:color="auto"/>
          </w:divBdr>
          <w:divsChild>
            <w:div w:id="1505514762">
              <w:marLeft w:val="0"/>
              <w:marRight w:val="0"/>
              <w:marTop w:val="0"/>
              <w:marBottom w:val="0"/>
              <w:divBdr>
                <w:top w:val="none" w:sz="0" w:space="0" w:color="auto"/>
                <w:left w:val="none" w:sz="0" w:space="0" w:color="auto"/>
                <w:bottom w:val="none" w:sz="0" w:space="0" w:color="auto"/>
                <w:right w:val="none" w:sz="0" w:space="0" w:color="auto"/>
              </w:divBdr>
            </w:div>
          </w:divsChild>
        </w:div>
        <w:div w:id="1777094491">
          <w:marLeft w:val="0"/>
          <w:marRight w:val="0"/>
          <w:marTop w:val="0"/>
          <w:marBottom w:val="0"/>
          <w:divBdr>
            <w:top w:val="none" w:sz="0" w:space="0" w:color="auto"/>
            <w:left w:val="none" w:sz="0" w:space="0" w:color="auto"/>
            <w:bottom w:val="none" w:sz="0" w:space="0" w:color="auto"/>
            <w:right w:val="none" w:sz="0" w:space="0" w:color="auto"/>
          </w:divBdr>
          <w:divsChild>
            <w:div w:id="1005324635">
              <w:marLeft w:val="0"/>
              <w:marRight w:val="0"/>
              <w:marTop w:val="0"/>
              <w:marBottom w:val="0"/>
              <w:divBdr>
                <w:top w:val="none" w:sz="0" w:space="0" w:color="auto"/>
                <w:left w:val="none" w:sz="0" w:space="0" w:color="auto"/>
                <w:bottom w:val="none" w:sz="0" w:space="0" w:color="auto"/>
                <w:right w:val="none" w:sz="0" w:space="0" w:color="auto"/>
              </w:divBdr>
            </w:div>
          </w:divsChild>
        </w:div>
        <w:div w:id="1611860973">
          <w:marLeft w:val="0"/>
          <w:marRight w:val="0"/>
          <w:marTop w:val="0"/>
          <w:marBottom w:val="0"/>
          <w:divBdr>
            <w:top w:val="none" w:sz="0" w:space="0" w:color="auto"/>
            <w:left w:val="none" w:sz="0" w:space="0" w:color="auto"/>
            <w:bottom w:val="none" w:sz="0" w:space="0" w:color="auto"/>
            <w:right w:val="none" w:sz="0" w:space="0" w:color="auto"/>
          </w:divBdr>
          <w:divsChild>
            <w:div w:id="1881818933">
              <w:marLeft w:val="0"/>
              <w:marRight w:val="0"/>
              <w:marTop w:val="0"/>
              <w:marBottom w:val="0"/>
              <w:divBdr>
                <w:top w:val="none" w:sz="0" w:space="0" w:color="auto"/>
                <w:left w:val="none" w:sz="0" w:space="0" w:color="auto"/>
                <w:bottom w:val="none" w:sz="0" w:space="0" w:color="auto"/>
                <w:right w:val="none" w:sz="0" w:space="0" w:color="auto"/>
              </w:divBdr>
            </w:div>
          </w:divsChild>
        </w:div>
        <w:div w:id="1674065724">
          <w:marLeft w:val="0"/>
          <w:marRight w:val="0"/>
          <w:marTop w:val="0"/>
          <w:marBottom w:val="0"/>
          <w:divBdr>
            <w:top w:val="none" w:sz="0" w:space="0" w:color="auto"/>
            <w:left w:val="none" w:sz="0" w:space="0" w:color="auto"/>
            <w:bottom w:val="none" w:sz="0" w:space="0" w:color="auto"/>
            <w:right w:val="none" w:sz="0" w:space="0" w:color="auto"/>
          </w:divBdr>
          <w:divsChild>
            <w:div w:id="496196227">
              <w:marLeft w:val="0"/>
              <w:marRight w:val="0"/>
              <w:marTop w:val="0"/>
              <w:marBottom w:val="0"/>
              <w:divBdr>
                <w:top w:val="none" w:sz="0" w:space="0" w:color="auto"/>
                <w:left w:val="none" w:sz="0" w:space="0" w:color="auto"/>
                <w:bottom w:val="none" w:sz="0" w:space="0" w:color="auto"/>
                <w:right w:val="none" w:sz="0" w:space="0" w:color="auto"/>
              </w:divBdr>
            </w:div>
          </w:divsChild>
        </w:div>
        <w:div w:id="1779838522">
          <w:marLeft w:val="0"/>
          <w:marRight w:val="0"/>
          <w:marTop w:val="0"/>
          <w:marBottom w:val="0"/>
          <w:divBdr>
            <w:top w:val="none" w:sz="0" w:space="0" w:color="auto"/>
            <w:left w:val="none" w:sz="0" w:space="0" w:color="auto"/>
            <w:bottom w:val="none" w:sz="0" w:space="0" w:color="auto"/>
            <w:right w:val="none" w:sz="0" w:space="0" w:color="auto"/>
          </w:divBdr>
          <w:divsChild>
            <w:div w:id="414400249">
              <w:marLeft w:val="0"/>
              <w:marRight w:val="0"/>
              <w:marTop w:val="0"/>
              <w:marBottom w:val="0"/>
              <w:divBdr>
                <w:top w:val="none" w:sz="0" w:space="0" w:color="auto"/>
                <w:left w:val="none" w:sz="0" w:space="0" w:color="auto"/>
                <w:bottom w:val="none" w:sz="0" w:space="0" w:color="auto"/>
                <w:right w:val="none" w:sz="0" w:space="0" w:color="auto"/>
              </w:divBdr>
            </w:div>
          </w:divsChild>
        </w:div>
        <w:div w:id="1100177878">
          <w:marLeft w:val="0"/>
          <w:marRight w:val="0"/>
          <w:marTop w:val="0"/>
          <w:marBottom w:val="0"/>
          <w:divBdr>
            <w:top w:val="none" w:sz="0" w:space="0" w:color="auto"/>
            <w:left w:val="none" w:sz="0" w:space="0" w:color="auto"/>
            <w:bottom w:val="none" w:sz="0" w:space="0" w:color="auto"/>
            <w:right w:val="none" w:sz="0" w:space="0" w:color="auto"/>
          </w:divBdr>
          <w:divsChild>
            <w:div w:id="1952203305">
              <w:marLeft w:val="0"/>
              <w:marRight w:val="0"/>
              <w:marTop w:val="0"/>
              <w:marBottom w:val="0"/>
              <w:divBdr>
                <w:top w:val="none" w:sz="0" w:space="0" w:color="auto"/>
                <w:left w:val="none" w:sz="0" w:space="0" w:color="auto"/>
                <w:bottom w:val="none" w:sz="0" w:space="0" w:color="auto"/>
                <w:right w:val="none" w:sz="0" w:space="0" w:color="auto"/>
              </w:divBdr>
            </w:div>
          </w:divsChild>
        </w:div>
        <w:div w:id="1267806827">
          <w:marLeft w:val="0"/>
          <w:marRight w:val="0"/>
          <w:marTop w:val="0"/>
          <w:marBottom w:val="0"/>
          <w:divBdr>
            <w:top w:val="none" w:sz="0" w:space="0" w:color="auto"/>
            <w:left w:val="none" w:sz="0" w:space="0" w:color="auto"/>
            <w:bottom w:val="none" w:sz="0" w:space="0" w:color="auto"/>
            <w:right w:val="none" w:sz="0" w:space="0" w:color="auto"/>
          </w:divBdr>
          <w:divsChild>
            <w:div w:id="1901674265">
              <w:marLeft w:val="0"/>
              <w:marRight w:val="0"/>
              <w:marTop w:val="0"/>
              <w:marBottom w:val="0"/>
              <w:divBdr>
                <w:top w:val="none" w:sz="0" w:space="0" w:color="auto"/>
                <w:left w:val="none" w:sz="0" w:space="0" w:color="auto"/>
                <w:bottom w:val="none" w:sz="0" w:space="0" w:color="auto"/>
                <w:right w:val="none" w:sz="0" w:space="0" w:color="auto"/>
              </w:divBdr>
            </w:div>
          </w:divsChild>
        </w:div>
        <w:div w:id="1037391539">
          <w:marLeft w:val="0"/>
          <w:marRight w:val="0"/>
          <w:marTop w:val="0"/>
          <w:marBottom w:val="0"/>
          <w:divBdr>
            <w:top w:val="none" w:sz="0" w:space="0" w:color="auto"/>
            <w:left w:val="none" w:sz="0" w:space="0" w:color="auto"/>
            <w:bottom w:val="none" w:sz="0" w:space="0" w:color="auto"/>
            <w:right w:val="none" w:sz="0" w:space="0" w:color="auto"/>
          </w:divBdr>
          <w:divsChild>
            <w:div w:id="1451628137">
              <w:marLeft w:val="0"/>
              <w:marRight w:val="0"/>
              <w:marTop w:val="0"/>
              <w:marBottom w:val="0"/>
              <w:divBdr>
                <w:top w:val="none" w:sz="0" w:space="0" w:color="auto"/>
                <w:left w:val="none" w:sz="0" w:space="0" w:color="auto"/>
                <w:bottom w:val="none" w:sz="0" w:space="0" w:color="auto"/>
                <w:right w:val="none" w:sz="0" w:space="0" w:color="auto"/>
              </w:divBdr>
            </w:div>
          </w:divsChild>
        </w:div>
        <w:div w:id="525338790">
          <w:marLeft w:val="0"/>
          <w:marRight w:val="0"/>
          <w:marTop w:val="0"/>
          <w:marBottom w:val="0"/>
          <w:divBdr>
            <w:top w:val="none" w:sz="0" w:space="0" w:color="auto"/>
            <w:left w:val="none" w:sz="0" w:space="0" w:color="auto"/>
            <w:bottom w:val="none" w:sz="0" w:space="0" w:color="auto"/>
            <w:right w:val="none" w:sz="0" w:space="0" w:color="auto"/>
          </w:divBdr>
          <w:divsChild>
            <w:div w:id="754979178">
              <w:marLeft w:val="0"/>
              <w:marRight w:val="0"/>
              <w:marTop w:val="0"/>
              <w:marBottom w:val="0"/>
              <w:divBdr>
                <w:top w:val="none" w:sz="0" w:space="0" w:color="auto"/>
                <w:left w:val="none" w:sz="0" w:space="0" w:color="auto"/>
                <w:bottom w:val="none" w:sz="0" w:space="0" w:color="auto"/>
                <w:right w:val="none" w:sz="0" w:space="0" w:color="auto"/>
              </w:divBdr>
            </w:div>
          </w:divsChild>
        </w:div>
        <w:div w:id="2087535699">
          <w:marLeft w:val="0"/>
          <w:marRight w:val="0"/>
          <w:marTop w:val="0"/>
          <w:marBottom w:val="0"/>
          <w:divBdr>
            <w:top w:val="none" w:sz="0" w:space="0" w:color="auto"/>
            <w:left w:val="none" w:sz="0" w:space="0" w:color="auto"/>
            <w:bottom w:val="none" w:sz="0" w:space="0" w:color="auto"/>
            <w:right w:val="none" w:sz="0" w:space="0" w:color="auto"/>
          </w:divBdr>
          <w:divsChild>
            <w:div w:id="1155072323">
              <w:marLeft w:val="0"/>
              <w:marRight w:val="0"/>
              <w:marTop w:val="0"/>
              <w:marBottom w:val="0"/>
              <w:divBdr>
                <w:top w:val="none" w:sz="0" w:space="0" w:color="auto"/>
                <w:left w:val="none" w:sz="0" w:space="0" w:color="auto"/>
                <w:bottom w:val="none" w:sz="0" w:space="0" w:color="auto"/>
                <w:right w:val="none" w:sz="0" w:space="0" w:color="auto"/>
              </w:divBdr>
            </w:div>
          </w:divsChild>
        </w:div>
        <w:div w:id="1223297596">
          <w:marLeft w:val="0"/>
          <w:marRight w:val="0"/>
          <w:marTop w:val="0"/>
          <w:marBottom w:val="0"/>
          <w:divBdr>
            <w:top w:val="none" w:sz="0" w:space="0" w:color="auto"/>
            <w:left w:val="none" w:sz="0" w:space="0" w:color="auto"/>
            <w:bottom w:val="none" w:sz="0" w:space="0" w:color="auto"/>
            <w:right w:val="none" w:sz="0" w:space="0" w:color="auto"/>
          </w:divBdr>
          <w:divsChild>
            <w:div w:id="1049379636">
              <w:marLeft w:val="0"/>
              <w:marRight w:val="0"/>
              <w:marTop w:val="0"/>
              <w:marBottom w:val="0"/>
              <w:divBdr>
                <w:top w:val="none" w:sz="0" w:space="0" w:color="auto"/>
                <w:left w:val="none" w:sz="0" w:space="0" w:color="auto"/>
                <w:bottom w:val="none" w:sz="0" w:space="0" w:color="auto"/>
                <w:right w:val="none" w:sz="0" w:space="0" w:color="auto"/>
              </w:divBdr>
            </w:div>
          </w:divsChild>
        </w:div>
        <w:div w:id="1823423156">
          <w:marLeft w:val="0"/>
          <w:marRight w:val="0"/>
          <w:marTop w:val="0"/>
          <w:marBottom w:val="0"/>
          <w:divBdr>
            <w:top w:val="none" w:sz="0" w:space="0" w:color="auto"/>
            <w:left w:val="none" w:sz="0" w:space="0" w:color="auto"/>
            <w:bottom w:val="none" w:sz="0" w:space="0" w:color="auto"/>
            <w:right w:val="none" w:sz="0" w:space="0" w:color="auto"/>
          </w:divBdr>
          <w:divsChild>
            <w:div w:id="504518698">
              <w:marLeft w:val="0"/>
              <w:marRight w:val="0"/>
              <w:marTop w:val="0"/>
              <w:marBottom w:val="0"/>
              <w:divBdr>
                <w:top w:val="none" w:sz="0" w:space="0" w:color="auto"/>
                <w:left w:val="none" w:sz="0" w:space="0" w:color="auto"/>
                <w:bottom w:val="none" w:sz="0" w:space="0" w:color="auto"/>
                <w:right w:val="none" w:sz="0" w:space="0" w:color="auto"/>
              </w:divBdr>
            </w:div>
          </w:divsChild>
        </w:div>
        <w:div w:id="277301790">
          <w:marLeft w:val="0"/>
          <w:marRight w:val="0"/>
          <w:marTop w:val="0"/>
          <w:marBottom w:val="0"/>
          <w:divBdr>
            <w:top w:val="none" w:sz="0" w:space="0" w:color="auto"/>
            <w:left w:val="none" w:sz="0" w:space="0" w:color="auto"/>
            <w:bottom w:val="none" w:sz="0" w:space="0" w:color="auto"/>
            <w:right w:val="none" w:sz="0" w:space="0" w:color="auto"/>
          </w:divBdr>
          <w:divsChild>
            <w:div w:id="520706515">
              <w:marLeft w:val="0"/>
              <w:marRight w:val="0"/>
              <w:marTop w:val="0"/>
              <w:marBottom w:val="0"/>
              <w:divBdr>
                <w:top w:val="none" w:sz="0" w:space="0" w:color="auto"/>
                <w:left w:val="none" w:sz="0" w:space="0" w:color="auto"/>
                <w:bottom w:val="none" w:sz="0" w:space="0" w:color="auto"/>
                <w:right w:val="none" w:sz="0" w:space="0" w:color="auto"/>
              </w:divBdr>
            </w:div>
          </w:divsChild>
        </w:div>
        <w:div w:id="797990611">
          <w:marLeft w:val="0"/>
          <w:marRight w:val="0"/>
          <w:marTop w:val="0"/>
          <w:marBottom w:val="0"/>
          <w:divBdr>
            <w:top w:val="none" w:sz="0" w:space="0" w:color="auto"/>
            <w:left w:val="none" w:sz="0" w:space="0" w:color="auto"/>
            <w:bottom w:val="none" w:sz="0" w:space="0" w:color="auto"/>
            <w:right w:val="none" w:sz="0" w:space="0" w:color="auto"/>
          </w:divBdr>
          <w:divsChild>
            <w:div w:id="62224524">
              <w:marLeft w:val="0"/>
              <w:marRight w:val="0"/>
              <w:marTop w:val="0"/>
              <w:marBottom w:val="0"/>
              <w:divBdr>
                <w:top w:val="none" w:sz="0" w:space="0" w:color="auto"/>
                <w:left w:val="none" w:sz="0" w:space="0" w:color="auto"/>
                <w:bottom w:val="none" w:sz="0" w:space="0" w:color="auto"/>
                <w:right w:val="none" w:sz="0" w:space="0" w:color="auto"/>
              </w:divBdr>
            </w:div>
          </w:divsChild>
        </w:div>
        <w:div w:id="1046754740">
          <w:marLeft w:val="0"/>
          <w:marRight w:val="0"/>
          <w:marTop w:val="0"/>
          <w:marBottom w:val="0"/>
          <w:divBdr>
            <w:top w:val="none" w:sz="0" w:space="0" w:color="auto"/>
            <w:left w:val="none" w:sz="0" w:space="0" w:color="auto"/>
            <w:bottom w:val="none" w:sz="0" w:space="0" w:color="auto"/>
            <w:right w:val="none" w:sz="0" w:space="0" w:color="auto"/>
          </w:divBdr>
          <w:divsChild>
            <w:div w:id="1596981440">
              <w:marLeft w:val="0"/>
              <w:marRight w:val="0"/>
              <w:marTop w:val="0"/>
              <w:marBottom w:val="0"/>
              <w:divBdr>
                <w:top w:val="none" w:sz="0" w:space="0" w:color="auto"/>
                <w:left w:val="none" w:sz="0" w:space="0" w:color="auto"/>
                <w:bottom w:val="none" w:sz="0" w:space="0" w:color="auto"/>
                <w:right w:val="none" w:sz="0" w:space="0" w:color="auto"/>
              </w:divBdr>
            </w:div>
          </w:divsChild>
        </w:div>
        <w:div w:id="436563604">
          <w:marLeft w:val="0"/>
          <w:marRight w:val="0"/>
          <w:marTop w:val="0"/>
          <w:marBottom w:val="0"/>
          <w:divBdr>
            <w:top w:val="none" w:sz="0" w:space="0" w:color="auto"/>
            <w:left w:val="none" w:sz="0" w:space="0" w:color="auto"/>
            <w:bottom w:val="none" w:sz="0" w:space="0" w:color="auto"/>
            <w:right w:val="none" w:sz="0" w:space="0" w:color="auto"/>
          </w:divBdr>
          <w:divsChild>
            <w:div w:id="107068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68880">
      <w:bodyDiv w:val="1"/>
      <w:marLeft w:val="0"/>
      <w:marRight w:val="0"/>
      <w:marTop w:val="0"/>
      <w:marBottom w:val="0"/>
      <w:divBdr>
        <w:top w:val="none" w:sz="0" w:space="0" w:color="auto"/>
        <w:left w:val="none" w:sz="0" w:space="0" w:color="auto"/>
        <w:bottom w:val="none" w:sz="0" w:space="0" w:color="auto"/>
        <w:right w:val="none" w:sz="0" w:space="0" w:color="auto"/>
      </w:divBdr>
      <w:divsChild>
        <w:div w:id="1495494603">
          <w:marLeft w:val="0"/>
          <w:marRight w:val="0"/>
          <w:marTop w:val="0"/>
          <w:marBottom w:val="0"/>
          <w:divBdr>
            <w:top w:val="none" w:sz="0" w:space="0" w:color="auto"/>
            <w:left w:val="none" w:sz="0" w:space="0" w:color="auto"/>
            <w:bottom w:val="none" w:sz="0" w:space="0" w:color="auto"/>
            <w:right w:val="none" w:sz="0" w:space="0" w:color="auto"/>
          </w:divBdr>
        </w:div>
        <w:div w:id="1615865142">
          <w:marLeft w:val="0"/>
          <w:marRight w:val="0"/>
          <w:marTop w:val="0"/>
          <w:marBottom w:val="0"/>
          <w:divBdr>
            <w:top w:val="none" w:sz="0" w:space="0" w:color="auto"/>
            <w:left w:val="none" w:sz="0" w:space="0" w:color="auto"/>
            <w:bottom w:val="none" w:sz="0" w:space="0" w:color="auto"/>
            <w:right w:val="none" w:sz="0" w:space="0" w:color="auto"/>
          </w:divBdr>
        </w:div>
        <w:div w:id="774864648">
          <w:marLeft w:val="0"/>
          <w:marRight w:val="0"/>
          <w:marTop w:val="0"/>
          <w:marBottom w:val="0"/>
          <w:divBdr>
            <w:top w:val="none" w:sz="0" w:space="0" w:color="auto"/>
            <w:left w:val="none" w:sz="0" w:space="0" w:color="auto"/>
            <w:bottom w:val="none" w:sz="0" w:space="0" w:color="auto"/>
            <w:right w:val="none" w:sz="0" w:space="0" w:color="auto"/>
          </w:divBdr>
        </w:div>
      </w:divsChild>
    </w:div>
    <w:div w:id="187178448">
      <w:bodyDiv w:val="1"/>
      <w:marLeft w:val="0"/>
      <w:marRight w:val="0"/>
      <w:marTop w:val="0"/>
      <w:marBottom w:val="0"/>
      <w:divBdr>
        <w:top w:val="none" w:sz="0" w:space="0" w:color="auto"/>
        <w:left w:val="none" w:sz="0" w:space="0" w:color="auto"/>
        <w:bottom w:val="none" w:sz="0" w:space="0" w:color="auto"/>
        <w:right w:val="none" w:sz="0" w:space="0" w:color="auto"/>
      </w:divBdr>
      <w:divsChild>
        <w:div w:id="1533618125">
          <w:marLeft w:val="0"/>
          <w:marRight w:val="0"/>
          <w:marTop w:val="0"/>
          <w:marBottom w:val="0"/>
          <w:divBdr>
            <w:top w:val="none" w:sz="0" w:space="0" w:color="auto"/>
            <w:left w:val="none" w:sz="0" w:space="0" w:color="auto"/>
            <w:bottom w:val="none" w:sz="0" w:space="0" w:color="auto"/>
            <w:right w:val="none" w:sz="0" w:space="0" w:color="auto"/>
          </w:divBdr>
        </w:div>
        <w:div w:id="2131705571">
          <w:marLeft w:val="0"/>
          <w:marRight w:val="0"/>
          <w:marTop w:val="0"/>
          <w:marBottom w:val="0"/>
          <w:divBdr>
            <w:top w:val="none" w:sz="0" w:space="0" w:color="auto"/>
            <w:left w:val="none" w:sz="0" w:space="0" w:color="auto"/>
            <w:bottom w:val="none" w:sz="0" w:space="0" w:color="auto"/>
            <w:right w:val="none" w:sz="0" w:space="0" w:color="auto"/>
          </w:divBdr>
        </w:div>
        <w:div w:id="582374705">
          <w:marLeft w:val="0"/>
          <w:marRight w:val="0"/>
          <w:marTop w:val="0"/>
          <w:marBottom w:val="0"/>
          <w:divBdr>
            <w:top w:val="none" w:sz="0" w:space="0" w:color="auto"/>
            <w:left w:val="none" w:sz="0" w:space="0" w:color="auto"/>
            <w:bottom w:val="none" w:sz="0" w:space="0" w:color="auto"/>
            <w:right w:val="none" w:sz="0" w:space="0" w:color="auto"/>
          </w:divBdr>
        </w:div>
        <w:div w:id="1710647129">
          <w:marLeft w:val="0"/>
          <w:marRight w:val="0"/>
          <w:marTop w:val="0"/>
          <w:marBottom w:val="0"/>
          <w:divBdr>
            <w:top w:val="none" w:sz="0" w:space="0" w:color="auto"/>
            <w:left w:val="none" w:sz="0" w:space="0" w:color="auto"/>
            <w:bottom w:val="none" w:sz="0" w:space="0" w:color="auto"/>
            <w:right w:val="none" w:sz="0" w:space="0" w:color="auto"/>
          </w:divBdr>
        </w:div>
        <w:div w:id="1560746002">
          <w:marLeft w:val="0"/>
          <w:marRight w:val="0"/>
          <w:marTop w:val="0"/>
          <w:marBottom w:val="0"/>
          <w:divBdr>
            <w:top w:val="none" w:sz="0" w:space="0" w:color="auto"/>
            <w:left w:val="none" w:sz="0" w:space="0" w:color="auto"/>
            <w:bottom w:val="none" w:sz="0" w:space="0" w:color="auto"/>
            <w:right w:val="none" w:sz="0" w:space="0" w:color="auto"/>
          </w:divBdr>
        </w:div>
        <w:div w:id="1415013430">
          <w:marLeft w:val="0"/>
          <w:marRight w:val="0"/>
          <w:marTop w:val="0"/>
          <w:marBottom w:val="0"/>
          <w:divBdr>
            <w:top w:val="none" w:sz="0" w:space="0" w:color="auto"/>
            <w:left w:val="none" w:sz="0" w:space="0" w:color="auto"/>
            <w:bottom w:val="none" w:sz="0" w:space="0" w:color="auto"/>
            <w:right w:val="none" w:sz="0" w:space="0" w:color="auto"/>
          </w:divBdr>
        </w:div>
      </w:divsChild>
    </w:div>
    <w:div w:id="255016465">
      <w:bodyDiv w:val="1"/>
      <w:marLeft w:val="0"/>
      <w:marRight w:val="0"/>
      <w:marTop w:val="0"/>
      <w:marBottom w:val="0"/>
      <w:divBdr>
        <w:top w:val="none" w:sz="0" w:space="0" w:color="auto"/>
        <w:left w:val="none" w:sz="0" w:space="0" w:color="auto"/>
        <w:bottom w:val="none" w:sz="0" w:space="0" w:color="auto"/>
        <w:right w:val="none" w:sz="0" w:space="0" w:color="auto"/>
      </w:divBdr>
    </w:div>
    <w:div w:id="282075732">
      <w:bodyDiv w:val="1"/>
      <w:marLeft w:val="0"/>
      <w:marRight w:val="0"/>
      <w:marTop w:val="0"/>
      <w:marBottom w:val="0"/>
      <w:divBdr>
        <w:top w:val="none" w:sz="0" w:space="0" w:color="auto"/>
        <w:left w:val="none" w:sz="0" w:space="0" w:color="auto"/>
        <w:bottom w:val="none" w:sz="0" w:space="0" w:color="auto"/>
        <w:right w:val="none" w:sz="0" w:space="0" w:color="auto"/>
      </w:divBdr>
      <w:divsChild>
        <w:div w:id="433865104">
          <w:marLeft w:val="0"/>
          <w:marRight w:val="0"/>
          <w:marTop w:val="0"/>
          <w:marBottom w:val="0"/>
          <w:divBdr>
            <w:top w:val="none" w:sz="0" w:space="0" w:color="auto"/>
            <w:left w:val="none" w:sz="0" w:space="0" w:color="auto"/>
            <w:bottom w:val="none" w:sz="0" w:space="0" w:color="auto"/>
            <w:right w:val="none" w:sz="0" w:space="0" w:color="auto"/>
          </w:divBdr>
        </w:div>
        <w:div w:id="1050304860">
          <w:marLeft w:val="0"/>
          <w:marRight w:val="0"/>
          <w:marTop w:val="0"/>
          <w:marBottom w:val="0"/>
          <w:divBdr>
            <w:top w:val="none" w:sz="0" w:space="0" w:color="auto"/>
            <w:left w:val="none" w:sz="0" w:space="0" w:color="auto"/>
            <w:bottom w:val="none" w:sz="0" w:space="0" w:color="auto"/>
            <w:right w:val="none" w:sz="0" w:space="0" w:color="auto"/>
          </w:divBdr>
        </w:div>
        <w:div w:id="954823416">
          <w:marLeft w:val="0"/>
          <w:marRight w:val="0"/>
          <w:marTop w:val="0"/>
          <w:marBottom w:val="0"/>
          <w:divBdr>
            <w:top w:val="none" w:sz="0" w:space="0" w:color="auto"/>
            <w:left w:val="none" w:sz="0" w:space="0" w:color="auto"/>
            <w:bottom w:val="none" w:sz="0" w:space="0" w:color="auto"/>
            <w:right w:val="none" w:sz="0" w:space="0" w:color="auto"/>
          </w:divBdr>
        </w:div>
        <w:div w:id="748384578">
          <w:marLeft w:val="0"/>
          <w:marRight w:val="0"/>
          <w:marTop w:val="0"/>
          <w:marBottom w:val="0"/>
          <w:divBdr>
            <w:top w:val="none" w:sz="0" w:space="0" w:color="auto"/>
            <w:left w:val="none" w:sz="0" w:space="0" w:color="auto"/>
            <w:bottom w:val="none" w:sz="0" w:space="0" w:color="auto"/>
            <w:right w:val="none" w:sz="0" w:space="0" w:color="auto"/>
          </w:divBdr>
        </w:div>
        <w:div w:id="250045022">
          <w:marLeft w:val="0"/>
          <w:marRight w:val="0"/>
          <w:marTop w:val="0"/>
          <w:marBottom w:val="0"/>
          <w:divBdr>
            <w:top w:val="none" w:sz="0" w:space="0" w:color="auto"/>
            <w:left w:val="none" w:sz="0" w:space="0" w:color="auto"/>
            <w:bottom w:val="none" w:sz="0" w:space="0" w:color="auto"/>
            <w:right w:val="none" w:sz="0" w:space="0" w:color="auto"/>
          </w:divBdr>
        </w:div>
        <w:div w:id="1604652468">
          <w:marLeft w:val="0"/>
          <w:marRight w:val="0"/>
          <w:marTop w:val="0"/>
          <w:marBottom w:val="0"/>
          <w:divBdr>
            <w:top w:val="none" w:sz="0" w:space="0" w:color="auto"/>
            <w:left w:val="none" w:sz="0" w:space="0" w:color="auto"/>
            <w:bottom w:val="none" w:sz="0" w:space="0" w:color="auto"/>
            <w:right w:val="none" w:sz="0" w:space="0" w:color="auto"/>
          </w:divBdr>
        </w:div>
        <w:div w:id="1274705655">
          <w:marLeft w:val="0"/>
          <w:marRight w:val="0"/>
          <w:marTop w:val="0"/>
          <w:marBottom w:val="0"/>
          <w:divBdr>
            <w:top w:val="none" w:sz="0" w:space="0" w:color="auto"/>
            <w:left w:val="none" w:sz="0" w:space="0" w:color="auto"/>
            <w:bottom w:val="none" w:sz="0" w:space="0" w:color="auto"/>
            <w:right w:val="none" w:sz="0" w:space="0" w:color="auto"/>
          </w:divBdr>
        </w:div>
      </w:divsChild>
    </w:div>
    <w:div w:id="304749090">
      <w:bodyDiv w:val="1"/>
      <w:marLeft w:val="0"/>
      <w:marRight w:val="0"/>
      <w:marTop w:val="0"/>
      <w:marBottom w:val="0"/>
      <w:divBdr>
        <w:top w:val="none" w:sz="0" w:space="0" w:color="auto"/>
        <w:left w:val="none" w:sz="0" w:space="0" w:color="auto"/>
        <w:bottom w:val="none" w:sz="0" w:space="0" w:color="auto"/>
        <w:right w:val="none" w:sz="0" w:space="0" w:color="auto"/>
      </w:divBdr>
      <w:divsChild>
        <w:div w:id="1478301813">
          <w:marLeft w:val="0"/>
          <w:marRight w:val="0"/>
          <w:marTop w:val="0"/>
          <w:marBottom w:val="0"/>
          <w:divBdr>
            <w:top w:val="none" w:sz="0" w:space="0" w:color="auto"/>
            <w:left w:val="none" w:sz="0" w:space="0" w:color="auto"/>
            <w:bottom w:val="none" w:sz="0" w:space="0" w:color="auto"/>
            <w:right w:val="none" w:sz="0" w:space="0" w:color="auto"/>
          </w:divBdr>
        </w:div>
        <w:div w:id="1562248661">
          <w:marLeft w:val="0"/>
          <w:marRight w:val="0"/>
          <w:marTop w:val="0"/>
          <w:marBottom w:val="0"/>
          <w:divBdr>
            <w:top w:val="none" w:sz="0" w:space="0" w:color="auto"/>
            <w:left w:val="none" w:sz="0" w:space="0" w:color="auto"/>
            <w:bottom w:val="none" w:sz="0" w:space="0" w:color="auto"/>
            <w:right w:val="none" w:sz="0" w:space="0" w:color="auto"/>
          </w:divBdr>
        </w:div>
        <w:div w:id="1238587906">
          <w:marLeft w:val="0"/>
          <w:marRight w:val="0"/>
          <w:marTop w:val="0"/>
          <w:marBottom w:val="0"/>
          <w:divBdr>
            <w:top w:val="none" w:sz="0" w:space="0" w:color="auto"/>
            <w:left w:val="none" w:sz="0" w:space="0" w:color="auto"/>
            <w:bottom w:val="none" w:sz="0" w:space="0" w:color="auto"/>
            <w:right w:val="none" w:sz="0" w:space="0" w:color="auto"/>
          </w:divBdr>
        </w:div>
        <w:div w:id="288363284">
          <w:marLeft w:val="0"/>
          <w:marRight w:val="0"/>
          <w:marTop w:val="0"/>
          <w:marBottom w:val="0"/>
          <w:divBdr>
            <w:top w:val="none" w:sz="0" w:space="0" w:color="auto"/>
            <w:left w:val="none" w:sz="0" w:space="0" w:color="auto"/>
            <w:bottom w:val="none" w:sz="0" w:space="0" w:color="auto"/>
            <w:right w:val="none" w:sz="0" w:space="0" w:color="auto"/>
          </w:divBdr>
        </w:div>
        <w:div w:id="1799646538">
          <w:marLeft w:val="0"/>
          <w:marRight w:val="0"/>
          <w:marTop w:val="0"/>
          <w:marBottom w:val="0"/>
          <w:divBdr>
            <w:top w:val="none" w:sz="0" w:space="0" w:color="auto"/>
            <w:left w:val="none" w:sz="0" w:space="0" w:color="auto"/>
            <w:bottom w:val="none" w:sz="0" w:space="0" w:color="auto"/>
            <w:right w:val="none" w:sz="0" w:space="0" w:color="auto"/>
          </w:divBdr>
        </w:div>
        <w:div w:id="1329794730">
          <w:marLeft w:val="0"/>
          <w:marRight w:val="0"/>
          <w:marTop w:val="0"/>
          <w:marBottom w:val="0"/>
          <w:divBdr>
            <w:top w:val="none" w:sz="0" w:space="0" w:color="auto"/>
            <w:left w:val="none" w:sz="0" w:space="0" w:color="auto"/>
            <w:bottom w:val="none" w:sz="0" w:space="0" w:color="auto"/>
            <w:right w:val="none" w:sz="0" w:space="0" w:color="auto"/>
          </w:divBdr>
        </w:div>
        <w:div w:id="569267961">
          <w:marLeft w:val="0"/>
          <w:marRight w:val="0"/>
          <w:marTop w:val="0"/>
          <w:marBottom w:val="0"/>
          <w:divBdr>
            <w:top w:val="none" w:sz="0" w:space="0" w:color="auto"/>
            <w:left w:val="none" w:sz="0" w:space="0" w:color="auto"/>
            <w:bottom w:val="none" w:sz="0" w:space="0" w:color="auto"/>
            <w:right w:val="none" w:sz="0" w:space="0" w:color="auto"/>
          </w:divBdr>
        </w:div>
        <w:div w:id="699360126">
          <w:marLeft w:val="0"/>
          <w:marRight w:val="0"/>
          <w:marTop w:val="0"/>
          <w:marBottom w:val="0"/>
          <w:divBdr>
            <w:top w:val="none" w:sz="0" w:space="0" w:color="auto"/>
            <w:left w:val="none" w:sz="0" w:space="0" w:color="auto"/>
            <w:bottom w:val="none" w:sz="0" w:space="0" w:color="auto"/>
            <w:right w:val="none" w:sz="0" w:space="0" w:color="auto"/>
          </w:divBdr>
        </w:div>
        <w:div w:id="1900941887">
          <w:marLeft w:val="0"/>
          <w:marRight w:val="0"/>
          <w:marTop w:val="0"/>
          <w:marBottom w:val="0"/>
          <w:divBdr>
            <w:top w:val="none" w:sz="0" w:space="0" w:color="auto"/>
            <w:left w:val="none" w:sz="0" w:space="0" w:color="auto"/>
            <w:bottom w:val="none" w:sz="0" w:space="0" w:color="auto"/>
            <w:right w:val="none" w:sz="0" w:space="0" w:color="auto"/>
          </w:divBdr>
        </w:div>
      </w:divsChild>
    </w:div>
    <w:div w:id="312564359">
      <w:bodyDiv w:val="1"/>
      <w:marLeft w:val="0"/>
      <w:marRight w:val="0"/>
      <w:marTop w:val="0"/>
      <w:marBottom w:val="0"/>
      <w:divBdr>
        <w:top w:val="none" w:sz="0" w:space="0" w:color="auto"/>
        <w:left w:val="none" w:sz="0" w:space="0" w:color="auto"/>
        <w:bottom w:val="none" w:sz="0" w:space="0" w:color="auto"/>
        <w:right w:val="none" w:sz="0" w:space="0" w:color="auto"/>
      </w:divBdr>
      <w:divsChild>
        <w:div w:id="151914850">
          <w:marLeft w:val="0"/>
          <w:marRight w:val="0"/>
          <w:marTop w:val="0"/>
          <w:marBottom w:val="0"/>
          <w:divBdr>
            <w:top w:val="none" w:sz="0" w:space="0" w:color="auto"/>
            <w:left w:val="none" w:sz="0" w:space="0" w:color="auto"/>
            <w:bottom w:val="none" w:sz="0" w:space="0" w:color="auto"/>
            <w:right w:val="none" w:sz="0" w:space="0" w:color="auto"/>
          </w:divBdr>
        </w:div>
        <w:div w:id="247691220">
          <w:marLeft w:val="0"/>
          <w:marRight w:val="0"/>
          <w:marTop w:val="0"/>
          <w:marBottom w:val="0"/>
          <w:divBdr>
            <w:top w:val="none" w:sz="0" w:space="0" w:color="auto"/>
            <w:left w:val="none" w:sz="0" w:space="0" w:color="auto"/>
            <w:bottom w:val="none" w:sz="0" w:space="0" w:color="auto"/>
            <w:right w:val="none" w:sz="0" w:space="0" w:color="auto"/>
          </w:divBdr>
        </w:div>
        <w:div w:id="944921679">
          <w:marLeft w:val="0"/>
          <w:marRight w:val="0"/>
          <w:marTop w:val="0"/>
          <w:marBottom w:val="0"/>
          <w:divBdr>
            <w:top w:val="none" w:sz="0" w:space="0" w:color="auto"/>
            <w:left w:val="none" w:sz="0" w:space="0" w:color="auto"/>
            <w:bottom w:val="none" w:sz="0" w:space="0" w:color="auto"/>
            <w:right w:val="none" w:sz="0" w:space="0" w:color="auto"/>
          </w:divBdr>
        </w:div>
        <w:div w:id="1713381262">
          <w:marLeft w:val="0"/>
          <w:marRight w:val="0"/>
          <w:marTop w:val="0"/>
          <w:marBottom w:val="0"/>
          <w:divBdr>
            <w:top w:val="none" w:sz="0" w:space="0" w:color="auto"/>
            <w:left w:val="none" w:sz="0" w:space="0" w:color="auto"/>
            <w:bottom w:val="none" w:sz="0" w:space="0" w:color="auto"/>
            <w:right w:val="none" w:sz="0" w:space="0" w:color="auto"/>
          </w:divBdr>
        </w:div>
        <w:div w:id="164713245">
          <w:marLeft w:val="0"/>
          <w:marRight w:val="0"/>
          <w:marTop w:val="0"/>
          <w:marBottom w:val="0"/>
          <w:divBdr>
            <w:top w:val="none" w:sz="0" w:space="0" w:color="auto"/>
            <w:left w:val="none" w:sz="0" w:space="0" w:color="auto"/>
            <w:bottom w:val="none" w:sz="0" w:space="0" w:color="auto"/>
            <w:right w:val="none" w:sz="0" w:space="0" w:color="auto"/>
          </w:divBdr>
        </w:div>
        <w:div w:id="790710552">
          <w:marLeft w:val="0"/>
          <w:marRight w:val="0"/>
          <w:marTop w:val="0"/>
          <w:marBottom w:val="0"/>
          <w:divBdr>
            <w:top w:val="none" w:sz="0" w:space="0" w:color="auto"/>
            <w:left w:val="none" w:sz="0" w:space="0" w:color="auto"/>
            <w:bottom w:val="none" w:sz="0" w:space="0" w:color="auto"/>
            <w:right w:val="none" w:sz="0" w:space="0" w:color="auto"/>
          </w:divBdr>
        </w:div>
        <w:div w:id="1197818381">
          <w:marLeft w:val="0"/>
          <w:marRight w:val="0"/>
          <w:marTop w:val="0"/>
          <w:marBottom w:val="0"/>
          <w:divBdr>
            <w:top w:val="none" w:sz="0" w:space="0" w:color="auto"/>
            <w:left w:val="none" w:sz="0" w:space="0" w:color="auto"/>
            <w:bottom w:val="none" w:sz="0" w:space="0" w:color="auto"/>
            <w:right w:val="none" w:sz="0" w:space="0" w:color="auto"/>
          </w:divBdr>
        </w:div>
      </w:divsChild>
    </w:div>
    <w:div w:id="315957208">
      <w:bodyDiv w:val="1"/>
      <w:marLeft w:val="0"/>
      <w:marRight w:val="0"/>
      <w:marTop w:val="0"/>
      <w:marBottom w:val="0"/>
      <w:divBdr>
        <w:top w:val="none" w:sz="0" w:space="0" w:color="auto"/>
        <w:left w:val="none" w:sz="0" w:space="0" w:color="auto"/>
        <w:bottom w:val="none" w:sz="0" w:space="0" w:color="auto"/>
        <w:right w:val="none" w:sz="0" w:space="0" w:color="auto"/>
      </w:divBdr>
      <w:divsChild>
        <w:div w:id="945307000">
          <w:marLeft w:val="0"/>
          <w:marRight w:val="0"/>
          <w:marTop w:val="0"/>
          <w:marBottom w:val="0"/>
          <w:divBdr>
            <w:top w:val="none" w:sz="0" w:space="0" w:color="auto"/>
            <w:left w:val="none" w:sz="0" w:space="0" w:color="auto"/>
            <w:bottom w:val="none" w:sz="0" w:space="0" w:color="auto"/>
            <w:right w:val="none" w:sz="0" w:space="0" w:color="auto"/>
          </w:divBdr>
        </w:div>
        <w:div w:id="300156846">
          <w:marLeft w:val="0"/>
          <w:marRight w:val="0"/>
          <w:marTop w:val="0"/>
          <w:marBottom w:val="0"/>
          <w:divBdr>
            <w:top w:val="none" w:sz="0" w:space="0" w:color="auto"/>
            <w:left w:val="none" w:sz="0" w:space="0" w:color="auto"/>
            <w:bottom w:val="none" w:sz="0" w:space="0" w:color="auto"/>
            <w:right w:val="none" w:sz="0" w:space="0" w:color="auto"/>
          </w:divBdr>
        </w:div>
        <w:div w:id="543367574">
          <w:marLeft w:val="0"/>
          <w:marRight w:val="0"/>
          <w:marTop w:val="0"/>
          <w:marBottom w:val="0"/>
          <w:divBdr>
            <w:top w:val="none" w:sz="0" w:space="0" w:color="auto"/>
            <w:left w:val="none" w:sz="0" w:space="0" w:color="auto"/>
            <w:bottom w:val="none" w:sz="0" w:space="0" w:color="auto"/>
            <w:right w:val="none" w:sz="0" w:space="0" w:color="auto"/>
          </w:divBdr>
        </w:div>
        <w:div w:id="1024132343">
          <w:marLeft w:val="0"/>
          <w:marRight w:val="0"/>
          <w:marTop w:val="0"/>
          <w:marBottom w:val="0"/>
          <w:divBdr>
            <w:top w:val="none" w:sz="0" w:space="0" w:color="auto"/>
            <w:left w:val="none" w:sz="0" w:space="0" w:color="auto"/>
            <w:bottom w:val="none" w:sz="0" w:space="0" w:color="auto"/>
            <w:right w:val="none" w:sz="0" w:space="0" w:color="auto"/>
          </w:divBdr>
        </w:div>
      </w:divsChild>
    </w:div>
    <w:div w:id="355473298">
      <w:bodyDiv w:val="1"/>
      <w:marLeft w:val="0"/>
      <w:marRight w:val="0"/>
      <w:marTop w:val="0"/>
      <w:marBottom w:val="0"/>
      <w:divBdr>
        <w:top w:val="none" w:sz="0" w:space="0" w:color="auto"/>
        <w:left w:val="none" w:sz="0" w:space="0" w:color="auto"/>
        <w:bottom w:val="none" w:sz="0" w:space="0" w:color="auto"/>
        <w:right w:val="none" w:sz="0" w:space="0" w:color="auto"/>
      </w:divBdr>
    </w:div>
    <w:div w:id="358317456">
      <w:bodyDiv w:val="1"/>
      <w:marLeft w:val="0"/>
      <w:marRight w:val="0"/>
      <w:marTop w:val="0"/>
      <w:marBottom w:val="0"/>
      <w:divBdr>
        <w:top w:val="none" w:sz="0" w:space="0" w:color="auto"/>
        <w:left w:val="none" w:sz="0" w:space="0" w:color="auto"/>
        <w:bottom w:val="none" w:sz="0" w:space="0" w:color="auto"/>
        <w:right w:val="none" w:sz="0" w:space="0" w:color="auto"/>
      </w:divBdr>
      <w:divsChild>
        <w:div w:id="614867078">
          <w:marLeft w:val="0"/>
          <w:marRight w:val="0"/>
          <w:marTop w:val="0"/>
          <w:marBottom w:val="0"/>
          <w:divBdr>
            <w:top w:val="none" w:sz="0" w:space="0" w:color="auto"/>
            <w:left w:val="none" w:sz="0" w:space="0" w:color="auto"/>
            <w:bottom w:val="none" w:sz="0" w:space="0" w:color="auto"/>
            <w:right w:val="none" w:sz="0" w:space="0" w:color="auto"/>
          </w:divBdr>
        </w:div>
        <w:div w:id="1324816185">
          <w:marLeft w:val="0"/>
          <w:marRight w:val="0"/>
          <w:marTop w:val="0"/>
          <w:marBottom w:val="0"/>
          <w:divBdr>
            <w:top w:val="none" w:sz="0" w:space="0" w:color="auto"/>
            <w:left w:val="none" w:sz="0" w:space="0" w:color="auto"/>
            <w:bottom w:val="none" w:sz="0" w:space="0" w:color="auto"/>
            <w:right w:val="none" w:sz="0" w:space="0" w:color="auto"/>
          </w:divBdr>
        </w:div>
        <w:div w:id="2050936">
          <w:marLeft w:val="0"/>
          <w:marRight w:val="0"/>
          <w:marTop w:val="0"/>
          <w:marBottom w:val="0"/>
          <w:divBdr>
            <w:top w:val="none" w:sz="0" w:space="0" w:color="auto"/>
            <w:left w:val="none" w:sz="0" w:space="0" w:color="auto"/>
            <w:bottom w:val="none" w:sz="0" w:space="0" w:color="auto"/>
            <w:right w:val="none" w:sz="0" w:space="0" w:color="auto"/>
          </w:divBdr>
        </w:div>
        <w:div w:id="1323044453">
          <w:marLeft w:val="0"/>
          <w:marRight w:val="0"/>
          <w:marTop w:val="0"/>
          <w:marBottom w:val="0"/>
          <w:divBdr>
            <w:top w:val="none" w:sz="0" w:space="0" w:color="auto"/>
            <w:left w:val="none" w:sz="0" w:space="0" w:color="auto"/>
            <w:bottom w:val="none" w:sz="0" w:space="0" w:color="auto"/>
            <w:right w:val="none" w:sz="0" w:space="0" w:color="auto"/>
          </w:divBdr>
        </w:div>
        <w:div w:id="867109976">
          <w:marLeft w:val="0"/>
          <w:marRight w:val="0"/>
          <w:marTop w:val="0"/>
          <w:marBottom w:val="0"/>
          <w:divBdr>
            <w:top w:val="none" w:sz="0" w:space="0" w:color="auto"/>
            <w:left w:val="none" w:sz="0" w:space="0" w:color="auto"/>
            <w:bottom w:val="none" w:sz="0" w:space="0" w:color="auto"/>
            <w:right w:val="none" w:sz="0" w:space="0" w:color="auto"/>
          </w:divBdr>
        </w:div>
      </w:divsChild>
    </w:div>
    <w:div w:id="373116566">
      <w:bodyDiv w:val="1"/>
      <w:marLeft w:val="0"/>
      <w:marRight w:val="0"/>
      <w:marTop w:val="0"/>
      <w:marBottom w:val="0"/>
      <w:divBdr>
        <w:top w:val="none" w:sz="0" w:space="0" w:color="auto"/>
        <w:left w:val="none" w:sz="0" w:space="0" w:color="auto"/>
        <w:bottom w:val="none" w:sz="0" w:space="0" w:color="auto"/>
        <w:right w:val="none" w:sz="0" w:space="0" w:color="auto"/>
      </w:divBdr>
    </w:div>
    <w:div w:id="457844477">
      <w:bodyDiv w:val="1"/>
      <w:marLeft w:val="0"/>
      <w:marRight w:val="0"/>
      <w:marTop w:val="0"/>
      <w:marBottom w:val="0"/>
      <w:divBdr>
        <w:top w:val="none" w:sz="0" w:space="0" w:color="auto"/>
        <w:left w:val="none" w:sz="0" w:space="0" w:color="auto"/>
        <w:bottom w:val="none" w:sz="0" w:space="0" w:color="auto"/>
        <w:right w:val="none" w:sz="0" w:space="0" w:color="auto"/>
      </w:divBdr>
    </w:div>
    <w:div w:id="490944571">
      <w:bodyDiv w:val="1"/>
      <w:marLeft w:val="0"/>
      <w:marRight w:val="0"/>
      <w:marTop w:val="0"/>
      <w:marBottom w:val="0"/>
      <w:divBdr>
        <w:top w:val="none" w:sz="0" w:space="0" w:color="auto"/>
        <w:left w:val="none" w:sz="0" w:space="0" w:color="auto"/>
        <w:bottom w:val="none" w:sz="0" w:space="0" w:color="auto"/>
        <w:right w:val="none" w:sz="0" w:space="0" w:color="auto"/>
      </w:divBdr>
      <w:divsChild>
        <w:div w:id="2052142384">
          <w:marLeft w:val="0"/>
          <w:marRight w:val="0"/>
          <w:marTop w:val="0"/>
          <w:marBottom w:val="0"/>
          <w:divBdr>
            <w:top w:val="none" w:sz="0" w:space="0" w:color="auto"/>
            <w:left w:val="none" w:sz="0" w:space="0" w:color="auto"/>
            <w:bottom w:val="none" w:sz="0" w:space="0" w:color="auto"/>
            <w:right w:val="none" w:sz="0" w:space="0" w:color="auto"/>
          </w:divBdr>
        </w:div>
        <w:div w:id="336004378">
          <w:marLeft w:val="0"/>
          <w:marRight w:val="0"/>
          <w:marTop w:val="0"/>
          <w:marBottom w:val="0"/>
          <w:divBdr>
            <w:top w:val="none" w:sz="0" w:space="0" w:color="auto"/>
            <w:left w:val="none" w:sz="0" w:space="0" w:color="auto"/>
            <w:bottom w:val="none" w:sz="0" w:space="0" w:color="auto"/>
            <w:right w:val="none" w:sz="0" w:space="0" w:color="auto"/>
          </w:divBdr>
        </w:div>
        <w:div w:id="1302273537">
          <w:marLeft w:val="0"/>
          <w:marRight w:val="0"/>
          <w:marTop w:val="0"/>
          <w:marBottom w:val="0"/>
          <w:divBdr>
            <w:top w:val="none" w:sz="0" w:space="0" w:color="auto"/>
            <w:left w:val="none" w:sz="0" w:space="0" w:color="auto"/>
            <w:bottom w:val="none" w:sz="0" w:space="0" w:color="auto"/>
            <w:right w:val="none" w:sz="0" w:space="0" w:color="auto"/>
          </w:divBdr>
        </w:div>
        <w:div w:id="572475901">
          <w:marLeft w:val="0"/>
          <w:marRight w:val="0"/>
          <w:marTop w:val="0"/>
          <w:marBottom w:val="0"/>
          <w:divBdr>
            <w:top w:val="none" w:sz="0" w:space="0" w:color="auto"/>
            <w:left w:val="none" w:sz="0" w:space="0" w:color="auto"/>
            <w:bottom w:val="none" w:sz="0" w:space="0" w:color="auto"/>
            <w:right w:val="none" w:sz="0" w:space="0" w:color="auto"/>
          </w:divBdr>
        </w:div>
        <w:div w:id="451216078">
          <w:marLeft w:val="0"/>
          <w:marRight w:val="0"/>
          <w:marTop w:val="0"/>
          <w:marBottom w:val="0"/>
          <w:divBdr>
            <w:top w:val="none" w:sz="0" w:space="0" w:color="auto"/>
            <w:left w:val="none" w:sz="0" w:space="0" w:color="auto"/>
            <w:bottom w:val="none" w:sz="0" w:space="0" w:color="auto"/>
            <w:right w:val="none" w:sz="0" w:space="0" w:color="auto"/>
          </w:divBdr>
        </w:div>
        <w:div w:id="727731960">
          <w:marLeft w:val="0"/>
          <w:marRight w:val="0"/>
          <w:marTop w:val="0"/>
          <w:marBottom w:val="0"/>
          <w:divBdr>
            <w:top w:val="none" w:sz="0" w:space="0" w:color="auto"/>
            <w:left w:val="none" w:sz="0" w:space="0" w:color="auto"/>
            <w:bottom w:val="none" w:sz="0" w:space="0" w:color="auto"/>
            <w:right w:val="none" w:sz="0" w:space="0" w:color="auto"/>
          </w:divBdr>
        </w:div>
      </w:divsChild>
    </w:div>
    <w:div w:id="508062430">
      <w:bodyDiv w:val="1"/>
      <w:marLeft w:val="0"/>
      <w:marRight w:val="0"/>
      <w:marTop w:val="0"/>
      <w:marBottom w:val="0"/>
      <w:divBdr>
        <w:top w:val="none" w:sz="0" w:space="0" w:color="auto"/>
        <w:left w:val="none" w:sz="0" w:space="0" w:color="auto"/>
        <w:bottom w:val="none" w:sz="0" w:space="0" w:color="auto"/>
        <w:right w:val="none" w:sz="0" w:space="0" w:color="auto"/>
      </w:divBdr>
    </w:div>
    <w:div w:id="521165406">
      <w:bodyDiv w:val="1"/>
      <w:marLeft w:val="0"/>
      <w:marRight w:val="0"/>
      <w:marTop w:val="0"/>
      <w:marBottom w:val="0"/>
      <w:divBdr>
        <w:top w:val="none" w:sz="0" w:space="0" w:color="auto"/>
        <w:left w:val="none" w:sz="0" w:space="0" w:color="auto"/>
        <w:bottom w:val="none" w:sz="0" w:space="0" w:color="auto"/>
        <w:right w:val="none" w:sz="0" w:space="0" w:color="auto"/>
      </w:divBdr>
    </w:div>
    <w:div w:id="644237241">
      <w:bodyDiv w:val="1"/>
      <w:marLeft w:val="0"/>
      <w:marRight w:val="0"/>
      <w:marTop w:val="0"/>
      <w:marBottom w:val="0"/>
      <w:divBdr>
        <w:top w:val="none" w:sz="0" w:space="0" w:color="auto"/>
        <w:left w:val="none" w:sz="0" w:space="0" w:color="auto"/>
        <w:bottom w:val="none" w:sz="0" w:space="0" w:color="auto"/>
        <w:right w:val="none" w:sz="0" w:space="0" w:color="auto"/>
      </w:divBdr>
    </w:div>
    <w:div w:id="669606191">
      <w:bodyDiv w:val="1"/>
      <w:marLeft w:val="0"/>
      <w:marRight w:val="0"/>
      <w:marTop w:val="0"/>
      <w:marBottom w:val="0"/>
      <w:divBdr>
        <w:top w:val="none" w:sz="0" w:space="0" w:color="auto"/>
        <w:left w:val="none" w:sz="0" w:space="0" w:color="auto"/>
        <w:bottom w:val="none" w:sz="0" w:space="0" w:color="auto"/>
        <w:right w:val="none" w:sz="0" w:space="0" w:color="auto"/>
      </w:divBdr>
      <w:divsChild>
        <w:div w:id="1812284599">
          <w:marLeft w:val="0"/>
          <w:marRight w:val="0"/>
          <w:marTop w:val="0"/>
          <w:marBottom w:val="0"/>
          <w:divBdr>
            <w:top w:val="none" w:sz="0" w:space="0" w:color="auto"/>
            <w:left w:val="none" w:sz="0" w:space="0" w:color="auto"/>
            <w:bottom w:val="none" w:sz="0" w:space="0" w:color="auto"/>
            <w:right w:val="none" w:sz="0" w:space="0" w:color="auto"/>
          </w:divBdr>
        </w:div>
        <w:div w:id="743180967">
          <w:marLeft w:val="0"/>
          <w:marRight w:val="0"/>
          <w:marTop w:val="0"/>
          <w:marBottom w:val="0"/>
          <w:divBdr>
            <w:top w:val="none" w:sz="0" w:space="0" w:color="auto"/>
            <w:left w:val="none" w:sz="0" w:space="0" w:color="auto"/>
            <w:bottom w:val="none" w:sz="0" w:space="0" w:color="auto"/>
            <w:right w:val="none" w:sz="0" w:space="0" w:color="auto"/>
          </w:divBdr>
        </w:div>
      </w:divsChild>
    </w:div>
    <w:div w:id="705645951">
      <w:bodyDiv w:val="1"/>
      <w:marLeft w:val="0"/>
      <w:marRight w:val="0"/>
      <w:marTop w:val="0"/>
      <w:marBottom w:val="0"/>
      <w:divBdr>
        <w:top w:val="none" w:sz="0" w:space="0" w:color="auto"/>
        <w:left w:val="none" w:sz="0" w:space="0" w:color="auto"/>
        <w:bottom w:val="none" w:sz="0" w:space="0" w:color="auto"/>
        <w:right w:val="none" w:sz="0" w:space="0" w:color="auto"/>
      </w:divBdr>
    </w:div>
    <w:div w:id="727994001">
      <w:bodyDiv w:val="1"/>
      <w:marLeft w:val="0"/>
      <w:marRight w:val="0"/>
      <w:marTop w:val="0"/>
      <w:marBottom w:val="0"/>
      <w:divBdr>
        <w:top w:val="none" w:sz="0" w:space="0" w:color="auto"/>
        <w:left w:val="none" w:sz="0" w:space="0" w:color="auto"/>
        <w:bottom w:val="none" w:sz="0" w:space="0" w:color="auto"/>
        <w:right w:val="none" w:sz="0" w:space="0" w:color="auto"/>
      </w:divBdr>
    </w:div>
    <w:div w:id="740640109">
      <w:bodyDiv w:val="1"/>
      <w:marLeft w:val="0"/>
      <w:marRight w:val="0"/>
      <w:marTop w:val="0"/>
      <w:marBottom w:val="0"/>
      <w:divBdr>
        <w:top w:val="none" w:sz="0" w:space="0" w:color="auto"/>
        <w:left w:val="none" w:sz="0" w:space="0" w:color="auto"/>
        <w:bottom w:val="none" w:sz="0" w:space="0" w:color="auto"/>
        <w:right w:val="none" w:sz="0" w:space="0" w:color="auto"/>
      </w:divBdr>
    </w:div>
    <w:div w:id="741803060">
      <w:bodyDiv w:val="1"/>
      <w:marLeft w:val="0"/>
      <w:marRight w:val="0"/>
      <w:marTop w:val="0"/>
      <w:marBottom w:val="0"/>
      <w:divBdr>
        <w:top w:val="none" w:sz="0" w:space="0" w:color="auto"/>
        <w:left w:val="none" w:sz="0" w:space="0" w:color="auto"/>
        <w:bottom w:val="none" w:sz="0" w:space="0" w:color="auto"/>
        <w:right w:val="none" w:sz="0" w:space="0" w:color="auto"/>
      </w:divBdr>
      <w:divsChild>
        <w:div w:id="1823349246">
          <w:marLeft w:val="0"/>
          <w:marRight w:val="0"/>
          <w:marTop w:val="0"/>
          <w:marBottom w:val="0"/>
          <w:divBdr>
            <w:top w:val="none" w:sz="0" w:space="0" w:color="auto"/>
            <w:left w:val="none" w:sz="0" w:space="0" w:color="auto"/>
            <w:bottom w:val="none" w:sz="0" w:space="0" w:color="auto"/>
            <w:right w:val="none" w:sz="0" w:space="0" w:color="auto"/>
          </w:divBdr>
        </w:div>
        <w:div w:id="716927551">
          <w:marLeft w:val="0"/>
          <w:marRight w:val="0"/>
          <w:marTop w:val="0"/>
          <w:marBottom w:val="0"/>
          <w:divBdr>
            <w:top w:val="none" w:sz="0" w:space="0" w:color="auto"/>
            <w:left w:val="none" w:sz="0" w:space="0" w:color="auto"/>
            <w:bottom w:val="none" w:sz="0" w:space="0" w:color="auto"/>
            <w:right w:val="none" w:sz="0" w:space="0" w:color="auto"/>
          </w:divBdr>
        </w:div>
        <w:div w:id="139033393">
          <w:marLeft w:val="0"/>
          <w:marRight w:val="0"/>
          <w:marTop w:val="0"/>
          <w:marBottom w:val="0"/>
          <w:divBdr>
            <w:top w:val="none" w:sz="0" w:space="0" w:color="auto"/>
            <w:left w:val="none" w:sz="0" w:space="0" w:color="auto"/>
            <w:bottom w:val="none" w:sz="0" w:space="0" w:color="auto"/>
            <w:right w:val="none" w:sz="0" w:space="0" w:color="auto"/>
          </w:divBdr>
        </w:div>
      </w:divsChild>
    </w:div>
    <w:div w:id="742869470">
      <w:bodyDiv w:val="1"/>
      <w:marLeft w:val="0"/>
      <w:marRight w:val="0"/>
      <w:marTop w:val="0"/>
      <w:marBottom w:val="0"/>
      <w:divBdr>
        <w:top w:val="none" w:sz="0" w:space="0" w:color="auto"/>
        <w:left w:val="none" w:sz="0" w:space="0" w:color="auto"/>
        <w:bottom w:val="none" w:sz="0" w:space="0" w:color="auto"/>
        <w:right w:val="none" w:sz="0" w:space="0" w:color="auto"/>
      </w:divBdr>
      <w:divsChild>
        <w:div w:id="2092967576">
          <w:marLeft w:val="0"/>
          <w:marRight w:val="0"/>
          <w:marTop w:val="0"/>
          <w:marBottom w:val="0"/>
          <w:divBdr>
            <w:top w:val="none" w:sz="0" w:space="0" w:color="auto"/>
            <w:left w:val="none" w:sz="0" w:space="0" w:color="auto"/>
            <w:bottom w:val="none" w:sz="0" w:space="0" w:color="auto"/>
            <w:right w:val="none" w:sz="0" w:space="0" w:color="auto"/>
          </w:divBdr>
        </w:div>
        <w:div w:id="911428197">
          <w:marLeft w:val="0"/>
          <w:marRight w:val="0"/>
          <w:marTop w:val="0"/>
          <w:marBottom w:val="0"/>
          <w:divBdr>
            <w:top w:val="none" w:sz="0" w:space="0" w:color="auto"/>
            <w:left w:val="none" w:sz="0" w:space="0" w:color="auto"/>
            <w:bottom w:val="none" w:sz="0" w:space="0" w:color="auto"/>
            <w:right w:val="none" w:sz="0" w:space="0" w:color="auto"/>
          </w:divBdr>
        </w:div>
      </w:divsChild>
    </w:div>
    <w:div w:id="749473233">
      <w:bodyDiv w:val="1"/>
      <w:marLeft w:val="0"/>
      <w:marRight w:val="0"/>
      <w:marTop w:val="0"/>
      <w:marBottom w:val="0"/>
      <w:divBdr>
        <w:top w:val="none" w:sz="0" w:space="0" w:color="auto"/>
        <w:left w:val="none" w:sz="0" w:space="0" w:color="auto"/>
        <w:bottom w:val="none" w:sz="0" w:space="0" w:color="auto"/>
        <w:right w:val="none" w:sz="0" w:space="0" w:color="auto"/>
      </w:divBdr>
      <w:divsChild>
        <w:div w:id="398023770">
          <w:marLeft w:val="0"/>
          <w:marRight w:val="0"/>
          <w:marTop w:val="0"/>
          <w:marBottom w:val="0"/>
          <w:divBdr>
            <w:top w:val="none" w:sz="0" w:space="0" w:color="auto"/>
            <w:left w:val="none" w:sz="0" w:space="0" w:color="auto"/>
            <w:bottom w:val="none" w:sz="0" w:space="0" w:color="auto"/>
            <w:right w:val="none" w:sz="0" w:space="0" w:color="auto"/>
          </w:divBdr>
        </w:div>
        <w:div w:id="158421663">
          <w:marLeft w:val="0"/>
          <w:marRight w:val="0"/>
          <w:marTop w:val="0"/>
          <w:marBottom w:val="0"/>
          <w:divBdr>
            <w:top w:val="none" w:sz="0" w:space="0" w:color="auto"/>
            <w:left w:val="none" w:sz="0" w:space="0" w:color="auto"/>
            <w:bottom w:val="none" w:sz="0" w:space="0" w:color="auto"/>
            <w:right w:val="none" w:sz="0" w:space="0" w:color="auto"/>
          </w:divBdr>
        </w:div>
        <w:div w:id="762258656">
          <w:marLeft w:val="0"/>
          <w:marRight w:val="0"/>
          <w:marTop w:val="0"/>
          <w:marBottom w:val="0"/>
          <w:divBdr>
            <w:top w:val="none" w:sz="0" w:space="0" w:color="auto"/>
            <w:left w:val="none" w:sz="0" w:space="0" w:color="auto"/>
            <w:bottom w:val="none" w:sz="0" w:space="0" w:color="auto"/>
            <w:right w:val="none" w:sz="0" w:space="0" w:color="auto"/>
          </w:divBdr>
        </w:div>
        <w:div w:id="1264149564">
          <w:marLeft w:val="0"/>
          <w:marRight w:val="0"/>
          <w:marTop w:val="0"/>
          <w:marBottom w:val="0"/>
          <w:divBdr>
            <w:top w:val="none" w:sz="0" w:space="0" w:color="auto"/>
            <w:left w:val="none" w:sz="0" w:space="0" w:color="auto"/>
            <w:bottom w:val="none" w:sz="0" w:space="0" w:color="auto"/>
            <w:right w:val="none" w:sz="0" w:space="0" w:color="auto"/>
          </w:divBdr>
        </w:div>
        <w:div w:id="95100854">
          <w:marLeft w:val="0"/>
          <w:marRight w:val="0"/>
          <w:marTop w:val="0"/>
          <w:marBottom w:val="0"/>
          <w:divBdr>
            <w:top w:val="none" w:sz="0" w:space="0" w:color="auto"/>
            <w:left w:val="none" w:sz="0" w:space="0" w:color="auto"/>
            <w:bottom w:val="none" w:sz="0" w:space="0" w:color="auto"/>
            <w:right w:val="none" w:sz="0" w:space="0" w:color="auto"/>
          </w:divBdr>
        </w:div>
        <w:div w:id="452090257">
          <w:marLeft w:val="0"/>
          <w:marRight w:val="0"/>
          <w:marTop w:val="0"/>
          <w:marBottom w:val="0"/>
          <w:divBdr>
            <w:top w:val="none" w:sz="0" w:space="0" w:color="auto"/>
            <w:left w:val="none" w:sz="0" w:space="0" w:color="auto"/>
            <w:bottom w:val="none" w:sz="0" w:space="0" w:color="auto"/>
            <w:right w:val="none" w:sz="0" w:space="0" w:color="auto"/>
          </w:divBdr>
        </w:div>
      </w:divsChild>
    </w:div>
    <w:div w:id="784806429">
      <w:bodyDiv w:val="1"/>
      <w:marLeft w:val="0"/>
      <w:marRight w:val="0"/>
      <w:marTop w:val="0"/>
      <w:marBottom w:val="0"/>
      <w:divBdr>
        <w:top w:val="none" w:sz="0" w:space="0" w:color="auto"/>
        <w:left w:val="none" w:sz="0" w:space="0" w:color="auto"/>
        <w:bottom w:val="none" w:sz="0" w:space="0" w:color="auto"/>
        <w:right w:val="none" w:sz="0" w:space="0" w:color="auto"/>
      </w:divBdr>
    </w:div>
    <w:div w:id="790898161">
      <w:bodyDiv w:val="1"/>
      <w:marLeft w:val="0"/>
      <w:marRight w:val="0"/>
      <w:marTop w:val="0"/>
      <w:marBottom w:val="0"/>
      <w:divBdr>
        <w:top w:val="none" w:sz="0" w:space="0" w:color="auto"/>
        <w:left w:val="none" w:sz="0" w:space="0" w:color="auto"/>
        <w:bottom w:val="none" w:sz="0" w:space="0" w:color="auto"/>
        <w:right w:val="none" w:sz="0" w:space="0" w:color="auto"/>
      </w:divBdr>
    </w:div>
    <w:div w:id="827600691">
      <w:bodyDiv w:val="1"/>
      <w:marLeft w:val="0"/>
      <w:marRight w:val="0"/>
      <w:marTop w:val="0"/>
      <w:marBottom w:val="0"/>
      <w:divBdr>
        <w:top w:val="none" w:sz="0" w:space="0" w:color="auto"/>
        <w:left w:val="none" w:sz="0" w:space="0" w:color="auto"/>
        <w:bottom w:val="none" w:sz="0" w:space="0" w:color="auto"/>
        <w:right w:val="none" w:sz="0" w:space="0" w:color="auto"/>
      </w:divBdr>
      <w:divsChild>
        <w:div w:id="179778207">
          <w:marLeft w:val="0"/>
          <w:marRight w:val="0"/>
          <w:marTop w:val="0"/>
          <w:marBottom w:val="0"/>
          <w:divBdr>
            <w:top w:val="none" w:sz="0" w:space="0" w:color="auto"/>
            <w:left w:val="none" w:sz="0" w:space="0" w:color="auto"/>
            <w:bottom w:val="none" w:sz="0" w:space="0" w:color="auto"/>
            <w:right w:val="none" w:sz="0" w:space="0" w:color="auto"/>
          </w:divBdr>
          <w:divsChild>
            <w:div w:id="1018191936">
              <w:marLeft w:val="0"/>
              <w:marRight w:val="0"/>
              <w:marTop w:val="0"/>
              <w:marBottom w:val="0"/>
              <w:divBdr>
                <w:top w:val="none" w:sz="0" w:space="0" w:color="auto"/>
                <w:left w:val="none" w:sz="0" w:space="0" w:color="auto"/>
                <w:bottom w:val="none" w:sz="0" w:space="0" w:color="auto"/>
                <w:right w:val="none" w:sz="0" w:space="0" w:color="auto"/>
              </w:divBdr>
            </w:div>
            <w:div w:id="263345733">
              <w:marLeft w:val="0"/>
              <w:marRight w:val="0"/>
              <w:marTop w:val="0"/>
              <w:marBottom w:val="0"/>
              <w:divBdr>
                <w:top w:val="none" w:sz="0" w:space="0" w:color="auto"/>
                <w:left w:val="none" w:sz="0" w:space="0" w:color="auto"/>
                <w:bottom w:val="none" w:sz="0" w:space="0" w:color="auto"/>
                <w:right w:val="none" w:sz="0" w:space="0" w:color="auto"/>
              </w:divBdr>
            </w:div>
            <w:div w:id="959799126">
              <w:marLeft w:val="0"/>
              <w:marRight w:val="0"/>
              <w:marTop w:val="0"/>
              <w:marBottom w:val="0"/>
              <w:divBdr>
                <w:top w:val="none" w:sz="0" w:space="0" w:color="auto"/>
                <w:left w:val="none" w:sz="0" w:space="0" w:color="auto"/>
                <w:bottom w:val="none" w:sz="0" w:space="0" w:color="auto"/>
                <w:right w:val="none" w:sz="0" w:space="0" w:color="auto"/>
              </w:divBdr>
            </w:div>
          </w:divsChild>
        </w:div>
        <w:div w:id="140923119">
          <w:marLeft w:val="0"/>
          <w:marRight w:val="0"/>
          <w:marTop w:val="0"/>
          <w:marBottom w:val="0"/>
          <w:divBdr>
            <w:top w:val="none" w:sz="0" w:space="0" w:color="auto"/>
            <w:left w:val="none" w:sz="0" w:space="0" w:color="auto"/>
            <w:bottom w:val="none" w:sz="0" w:space="0" w:color="auto"/>
            <w:right w:val="none" w:sz="0" w:space="0" w:color="auto"/>
          </w:divBdr>
          <w:divsChild>
            <w:div w:id="563107255">
              <w:marLeft w:val="0"/>
              <w:marRight w:val="0"/>
              <w:marTop w:val="0"/>
              <w:marBottom w:val="0"/>
              <w:divBdr>
                <w:top w:val="none" w:sz="0" w:space="0" w:color="auto"/>
                <w:left w:val="none" w:sz="0" w:space="0" w:color="auto"/>
                <w:bottom w:val="none" w:sz="0" w:space="0" w:color="auto"/>
                <w:right w:val="none" w:sz="0" w:space="0" w:color="auto"/>
              </w:divBdr>
            </w:div>
            <w:div w:id="2009749121">
              <w:marLeft w:val="0"/>
              <w:marRight w:val="0"/>
              <w:marTop w:val="0"/>
              <w:marBottom w:val="0"/>
              <w:divBdr>
                <w:top w:val="none" w:sz="0" w:space="0" w:color="auto"/>
                <w:left w:val="none" w:sz="0" w:space="0" w:color="auto"/>
                <w:bottom w:val="none" w:sz="0" w:space="0" w:color="auto"/>
                <w:right w:val="none" w:sz="0" w:space="0" w:color="auto"/>
              </w:divBdr>
            </w:div>
            <w:div w:id="668949646">
              <w:marLeft w:val="0"/>
              <w:marRight w:val="0"/>
              <w:marTop w:val="0"/>
              <w:marBottom w:val="0"/>
              <w:divBdr>
                <w:top w:val="none" w:sz="0" w:space="0" w:color="auto"/>
                <w:left w:val="none" w:sz="0" w:space="0" w:color="auto"/>
                <w:bottom w:val="none" w:sz="0" w:space="0" w:color="auto"/>
                <w:right w:val="none" w:sz="0" w:space="0" w:color="auto"/>
              </w:divBdr>
            </w:div>
            <w:div w:id="1332682542">
              <w:marLeft w:val="0"/>
              <w:marRight w:val="0"/>
              <w:marTop w:val="0"/>
              <w:marBottom w:val="0"/>
              <w:divBdr>
                <w:top w:val="none" w:sz="0" w:space="0" w:color="auto"/>
                <w:left w:val="none" w:sz="0" w:space="0" w:color="auto"/>
                <w:bottom w:val="none" w:sz="0" w:space="0" w:color="auto"/>
                <w:right w:val="none" w:sz="0" w:space="0" w:color="auto"/>
              </w:divBdr>
            </w:div>
            <w:div w:id="736585458">
              <w:marLeft w:val="0"/>
              <w:marRight w:val="0"/>
              <w:marTop w:val="0"/>
              <w:marBottom w:val="0"/>
              <w:divBdr>
                <w:top w:val="none" w:sz="0" w:space="0" w:color="auto"/>
                <w:left w:val="none" w:sz="0" w:space="0" w:color="auto"/>
                <w:bottom w:val="none" w:sz="0" w:space="0" w:color="auto"/>
                <w:right w:val="none" w:sz="0" w:space="0" w:color="auto"/>
              </w:divBdr>
            </w:div>
            <w:div w:id="1965573842">
              <w:marLeft w:val="0"/>
              <w:marRight w:val="0"/>
              <w:marTop w:val="0"/>
              <w:marBottom w:val="0"/>
              <w:divBdr>
                <w:top w:val="none" w:sz="0" w:space="0" w:color="auto"/>
                <w:left w:val="none" w:sz="0" w:space="0" w:color="auto"/>
                <w:bottom w:val="none" w:sz="0" w:space="0" w:color="auto"/>
                <w:right w:val="none" w:sz="0" w:space="0" w:color="auto"/>
              </w:divBdr>
            </w:div>
            <w:div w:id="1983536532">
              <w:marLeft w:val="0"/>
              <w:marRight w:val="0"/>
              <w:marTop w:val="0"/>
              <w:marBottom w:val="0"/>
              <w:divBdr>
                <w:top w:val="none" w:sz="0" w:space="0" w:color="auto"/>
                <w:left w:val="none" w:sz="0" w:space="0" w:color="auto"/>
                <w:bottom w:val="none" w:sz="0" w:space="0" w:color="auto"/>
                <w:right w:val="none" w:sz="0" w:space="0" w:color="auto"/>
              </w:divBdr>
            </w:div>
          </w:divsChild>
        </w:div>
        <w:div w:id="1353261666">
          <w:marLeft w:val="0"/>
          <w:marRight w:val="0"/>
          <w:marTop w:val="0"/>
          <w:marBottom w:val="0"/>
          <w:divBdr>
            <w:top w:val="none" w:sz="0" w:space="0" w:color="auto"/>
            <w:left w:val="none" w:sz="0" w:space="0" w:color="auto"/>
            <w:bottom w:val="none" w:sz="0" w:space="0" w:color="auto"/>
            <w:right w:val="none" w:sz="0" w:space="0" w:color="auto"/>
          </w:divBdr>
          <w:divsChild>
            <w:div w:id="104740782">
              <w:marLeft w:val="0"/>
              <w:marRight w:val="0"/>
              <w:marTop w:val="0"/>
              <w:marBottom w:val="0"/>
              <w:divBdr>
                <w:top w:val="none" w:sz="0" w:space="0" w:color="auto"/>
                <w:left w:val="none" w:sz="0" w:space="0" w:color="auto"/>
                <w:bottom w:val="none" w:sz="0" w:space="0" w:color="auto"/>
                <w:right w:val="none" w:sz="0" w:space="0" w:color="auto"/>
              </w:divBdr>
            </w:div>
            <w:div w:id="336276994">
              <w:marLeft w:val="0"/>
              <w:marRight w:val="0"/>
              <w:marTop w:val="0"/>
              <w:marBottom w:val="0"/>
              <w:divBdr>
                <w:top w:val="none" w:sz="0" w:space="0" w:color="auto"/>
                <w:left w:val="none" w:sz="0" w:space="0" w:color="auto"/>
                <w:bottom w:val="none" w:sz="0" w:space="0" w:color="auto"/>
                <w:right w:val="none" w:sz="0" w:space="0" w:color="auto"/>
              </w:divBdr>
            </w:div>
            <w:div w:id="98377356">
              <w:marLeft w:val="0"/>
              <w:marRight w:val="0"/>
              <w:marTop w:val="0"/>
              <w:marBottom w:val="0"/>
              <w:divBdr>
                <w:top w:val="none" w:sz="0" w:space="0" w:color="auto"/>
                <w:left w:val="none" w:sz="0" w:space="0" w:color="auto"/>
                <w:bottom w:val="none" w:sz="0" w:space="0" w:color="auto"/>
                <w:right w:val="none" w:sz="0" w:space="0" w:color="auto"/>
              </w:divBdr>
            </w:div>
            <w:div w:id="2076781066">
              <w:marLeft w:val="0"/>
              <w:marRight w:val="0"/>
              <w:marTop w:val="0"/>
              <w:marBottom w:val="0"/>
              <w:divBdr>
                <w:top w:val="none" w:sz="0" w:space="0" w:color="auto"/>
                <w:left w:val="none" w:sz="0" w:space="0" w:color="auto"/>
                <w:bottom w:val="none" w:sz="0" w:space="0" w:color="auto"/>
                <w:right w:val="none" w:sz="0" w:space="0" w:color="auto"/>
              </w:divBdr>
            </w:div>
            <w:div w:id="1182817596">
              <w:marLeft w:val="0"/>
              <w:marRight w:val="0"/>
              <w:marTop w:val="0"/>
              <w:marBottom w:val="0"/>
              <w:divBdr>
                <w:top w:val="none" w:sz="0" w:space="0" w:color="auto"/>
                <w:left w:val="none" w:sz="0" w:space="0" w:color="auto"/>
                <w:bottom w:val="none" w:sz="0" w:space="0" w:color="auto"/>
                <w:right w:val="none" w:sz="0" w:space="0" w:color="auto"/>
              </w:divBdr>
            </w:div>
            <w:div w:id="1541741322">
              <w:marLeft w:val="0"/>
              <w:marRight w:val="0"/>
              <w:marTop w:val="0"/>
              <w:marBottom w:val="0"/>
              <w:divBdr>
                <w:top w:val="none" w:sz="0" w:space="0" w:color="auto"/>
                <w:left w:val="none" w:sz="0" w:space="0" w:color="auto"/>
                <w:bottom w:val="none" w:sz="0" w:space="0" w:color="auto"/>
                <w:right w:val="none" w:sz="0" w:space="0" w:color="auto"/>
              </w:divBdr>
            </w:div>
            <w:div w:id="1354191213">
              <w:marLeft w:val="0"/>
              <w:marRight w:val="0"/>
              <w:marTop w:val="0"/>
              <w:marBottom w:val="0"/>
              <w:divBdr>
                <w:top w:val="none" w:sz="0" w:space="0" w:color="auto"/>
                <w:left w:val="none" w:sz="0" w:space="0" w:color="auto"/>
                <w:bottom w:val="none" w:sz="0" w:space="0" w:color="auto"/>
                <w:right w:val="none" w:sz="0" w:space="0" w:color="auto"/>
              </w:divBdr>
            </w:div>
            <w:div w:id="1616256311">
              <w:marLeft w:val="0"/>
              <w:marRight w:val="0"/>
              <w:marTop w:val="0"/>
              <w:marBottom w:val="0"/>
              <w:divBdr>
                <w:top w:val="none" w:sz="0" w:space="0" w:color="auto"/>
                <w:left w:val="none" w:sz="0" w:space="0" w:color="auto"/>
                <w:bottom w:val="none" w:sz="0" w:space="0" w:color="auto"/>
                <w:right w:val="none" w:sz="0" w:space="0" w:color="auto"/>
              </w:divBdr>
            </w:div>
          </w:divsChild>
        </w:div>
        <w:div w:id="2110197603">
          <w:marLeft w:val="0"/>
          <w:marRight w:val="0"/>
          <w:marTop w:val="0"/>
          <w:marBottom w:val="0"/>
          <w:divBdr>
            <w:top w:val="none" w:sz="0" w:space="0" w:color="auto"/>
            <w:left w:val="none" w:sz="0" w:space="0" w:color="auto"/>
            <w:bottom w:val="none" w:sz="0" w:space="0" w:color="auto"/>
            <w:right w:val="none" w:sz="0" w:space="0" w:color="auto"/>
          </w:divBdr>
          <w:divsChild>
            <w:div w:id="291331130">
              <w:marLeft w:val="0"/>
              <w:marRight w:val="0"/>
              <w:marTop w:val="0"/>
              <w:marBottom w:val="0"/>
              <w:divBdr>
                <w:top w:val="none" w:sz="0" w:space="0" w:color="auto"/>
                <w:left w:val="none" w:sz="0" w:space="0" w:color="auto"/>
                <w:bottom w:val="none" w:sz="0" w:space="0" w:color="auto"/>
                <w:right w:val="none" w:sz="0" w:space="0" w:color="auto"/>
              </w:divBdr>
            </w:div>
            <w:div w:id="1385836447">
              <w:marLeft w:val="0"/>
              <w:marRight w:val="0"/>
              <w:marTop w:val="0"/>
              <w:marBottom w:val="0"/>
              <w:divBdr>
                <w:top w:val="none" w:sz="0" w:space="0" w:color="auto"/>
                <w:left w:val="none" w:sz="0" w:space="0" w:color="auto"/>
                <w:bottom w:val="none" w:sz="0" w:space="0" w:color="auto"/>
                <w:right w:val="none" w:sz="0" w:space="0" w:color="auto"/>
              </w:divBdr>
            </w:div>
            <w:div w:id="116023639">
              <w:marLeft w:val="0"/>
              <w:marRight w:val="0"/>
              <w:marTop w:val="0"/>
              <w:marBottom w:val="0"/>
              <w:divBdr>
                <w:top w:val="none" w:sz="0" w:space="0" w:color="auto"/>
                <w:left w:val="none" w:sz="0" w:space="0" w:color="auto"/>
                <w:bottom w:val="none" w:sz="0" w:space="0" w:color="auto"/>
                <w:right w:val="none" w:sz="0" w:space="0" w:color="auto"/>
              </w:divBdr>
            </w:div>
            <w:div w:id="1886333315">
              <w:marLeft w:val="0"/>
              <w:marRight w:val="0"/>
              <w:marTop w:val="0"/>
              <w:marBottom w:val="0"/>
              <w:divBdr>
                <w:top w:val="none" w:sz="0" w:space="0" w:color="auto"/>
                <w:left w:val="none" w:sz="0" w:space="0" w:color="auto"/>
                <w:bottom w:val="none" w:sz="0" w:space="0" w:color="auto"/>
                <w:right w:val="none" w:sz="0" w:space="0" w:color="auto"/>
              </w:divBdr>
            </w:div>
            <w:div w:id="221406176">
              <w:marLeft w:val="0"/>
              <w:marRight w:val="0"/>
              <w:marTop w:val="0"/>
              <w:marBottom w:val="0"/>
              <w:divBdr>
                <w:top w:val="none" w:sz="0" w:space="0" w:color="auto"/>
                <w:left w:val="none" w:sz="0" w:space="0" w:color="auto"/>
                <w:bottom w:val="none" w:sz="0" w:space="0" w:color="auto"/>
                <w:right w:val="none" w:sz="0" w:space="0" w:color="auto"/>
              </w:divBdr>
            </w:div>
            <w:div w:id="708728281">
              <w:marLeft w:val="0"/>
              <w:marRight w:val="0"/>
              <w:marTop w:val="0"/>
              <w:marBottom w:val="0"/>
              <w:divBdr>
                <w:top w:val="none" w:sz="0" w:space="0" w:color="auto"/>
                <w:left w:val="none" w:sz="0" w:space="0" w:color="auto"/>
                <w:bottom w:val="none" w:sz="0" w:space="0" w:color="auto"/>
                <w:right w:val="none" w:sz="0" w:space="0" w:color="auto"/>
              </w:divBdr>
            </w:div>
          </w:divsChild>
        </w:div>
        <w:div w:id="75440381">
          <w:marLeft w:val="0"/>
          <w:marRight w:val="0"/>
          <w:marTop w:val="0"/>
          <w:marBottom w:val="0"/>
          <w:divBdr>
            <w:top w:val="none" w:sz="0" w:space="0" w:color="auto"/>
            <w:left w:val="none" w:sz="0" w:space="0" w:color="auto"/>
            <w:bottom w:val="none" w:sz="0" w:space="0" w:color="auto"/>
            <w:right w:val="none" w:sz="0" w:space="0" w:color="auto"/>
          </w:divBdr>
          <w:divsChild>
            <w:div w:id="1171333126">
              <w:marLeft w:val="0"/>
              <w:marRight w:val="0"/>
              <w:marTop w:val="0"/>
              <w:marBottom w:val="0"/>
              <w:divBdr>
                <w:top w:val="none" w:sz="0" w:space="0" w:color="auto"/>
                <w:left w:val="none" w:sz="0" w:space="0" w:color="auto"/>
                <w:bottom w:val="none" w:sz="0" w:space="0" w:color="auto"/>
                <w:right w:val="none" w:sz="0" w:space="0" w:color="auto"/>
              </w:divBdr>
            </w:div>
          </w:divsChild>
        </w:div>
        <w:div w:id="2070954830">
          <w:marLeft w:val="0"/>
          <w:marRight w:val="0"/>
          <w:marTop w:val="0"/>
          <w:marBottom w:val="0"/>
          <w:divBdr>
            <w:top w:val="none" w:sz="0" w:space="0" w:color="auto"/>
            <w:left w:val="none" w:sz="0" w:space="0" w:color="auto"/>
            <w:bottom w:val="none" w:sz="0" w:space="0" w:color="auto"/>
            <w:right w:val="none" w:sz="0" w:space="0" w:color="auto"/>
          </w:divBdr>
          <w:divsChild>
            <w:div w:id="519323929">
              <w:marLeft w:val="0"/>
              <w:marRight w:val="0"/>
              <w:marTop w:val="0"/>
              <w:marBottom w:val="0"/>
              <w:divBdr>
                <w:top w:val="none" w:sz="0" w:space="0" w:color="auto"/>
                <w:left w:val="none" w:sz="0" w:space="0" w:color="auto"/>
                <w:bottom w:val="none" w:sz="0" w:space="0" w:color="auto"/>
                <w:right w:val="none" w:sz="0" w:space="0" w:color="auto"/>
              </w:divBdr>
            </w:div>
            <w:div w:id="2037806768">
              <w:marLeft w:val="0"/>
              <w:marRight w:val="0"/>
              <w:marTop w:val="0"/>
              <w:marBottom w:val="0"/>
              <w:divBdr>
                <w:top w:val="none" w:sz="0" w:space="0" w:color="auto"/>
                <w:left w:val="none" w:sz="0" w:space="0" w:color="auto"/>
                <w:bottom w:val="none" w:sz="0" w:space="0" w:color="auto"/>
                <w:right w:val="none" w:sz="0" w:space="0" w:color="auto"/>
              </w:divBdr>
            </w:div>
            <w:div w:id="1596212074">
              <w:marLeft w:val="0"/>
              <w:marRight w:val="0"/>
              <w:marTop w:val="0"/>
              <w:marBottom w:val="0"/>
              <w:divBdr>
                <w:top w:val="none" w:sz="0" w:space="0" w:color="auto"/>
                <w:left w:val="none" w:sz="0" w:space="0" w:color="auto"/>
                <w:bottom w:val="none" w:sz="0" w:space="0" w:color="auto"/>
                <w:right w:val="none" w:sz="0" w:space="0" w:color="auto"/>
              </w:divBdr>
            </w:div>
            <w:div w:id="1275943752">
              <w:marLeft w:val="0"/>
              <w:marRight w:val="0"/>
              <w:marTop w:val="0"/>
              <w:marBottom w:val="0"/>
              <w:divBdr>
                <w:top w:val="none" w:sz="0" w:space="0" w:color="auto"/>
                <w:left w:val="none" w:sz="0" w:space="0" w:color="auto"/>
                <w:bottom w:val="none" w:sz="0" w:space="0" w:color="auto"/>
                <w:right w:val="none" w:sz="0" w:space="0" w:color="auto"/>
              </w:divBdr>
            </w:div>
            <w:div w:id="2096439152">
              <w:marLeft w:val="0"/>
              <w:marRight w:val="0"/>
              <w:marTop w:val="0"/>
              <w:marBottom w:val="0"/>
              <w:divBdr>
                <w:top w:val="none" w:sz="0" w:space="0" w:color="auto"/>
                <w:left w:val="none" w:sz="0" w:space="0" w:color="auto"/>
                <w:bottom w:val="none" w:sz="0" w:space="0" w:color="auto"/>
                <w:right w:val="none" w:sz="0" w:space="0" w:color="auto"/>
              </w:divBdr>
            </w:div>
            <w:div w:id="531962219">
              <w:marLeft w:val="0"/>
              <w:marRight w:val="0"/>
              <w:marTop w:val="0"/>
              <w:marBottom w:val="0"/>
              <w:divBdr>
                <w:top w:val="none" w:sz="0" w:space="0" w:color="auto"/>
                <w:left w:val="none" w:sz="0" w:space="0" w:color="auto"/>
                <w:bottom w:val="none" w:sz="0" w:space="0" w:color="auto"/>
                <w:right w:val="none" w:sz="0" w:space="0" w:color="auto"/>
              </w:divBdr>
            </w:div>
            <w:div w:id="1059282736">
              <w:marLeft w:val="0"/>
              <w:marRight w:val="0"/>
              <w:marTop w:val="0"/>
              <w:marBottom w:val="0"/>
              <w:divBdr>
                <w:top w:val="none" w:sz="0" w:space="0" w:color="auto"/>
                <w:left w:val="none" w:sz="0" w:space="0" w:color="auto"/>
                <w:bottom w:val="none" w:sz="0" w:space="0" w:color="auto"/>
                <w:right w:val="none" w:sz="0" w:space="0" w:color="auto"/>
              </w:divBdr>
            </w:div>
            <w:div w:id="117630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112456">
      <w:bodyDiv w:val="1"/>
      <w:marLeft w:val="0"/>
      <w:marRight w:val="0"/>
      <w:marTop w:val="0"/>
      <w:marBottom w:val="0"/>
      <w:divBdr>
        <w:top w:val="none" w:sz="0" w:space="0" w:color="auto"/>
        <w:left w:val="none" w:sz="0" w:space="0" w:color="auto"/>
        <w:bottom w:val="none" w:sz="0" w:space="0" w:color="auto"/>
        <w:right w:val="none" w:sz="0" w:space="0" w:color="auto"/>
      </w:divBdr>
      <w:divsChild>
        <w:div w:id="838740214">
          <w:marLeft w:val="0"/>
          <w:marRight w:val="0"/>
          <w:marTop w:val="0"/>
          <w:marBottom w:val="0"/>
          <w:divBdr>
            <w:top w:val="none" w:sz="0" w:space="0" w:color="auto"/>
            <w:left w:val="none" w:sz="0" w:space="0" w:color="auto"/>
            <w:bottom w:val="none" w:sz="0" w:space="0" w:color="auto"/>
            <w:right w:val="none" w:sz="0" w:space="0" w:color="auto"/>
          </w:divBdr>
        </w:div>
        <w:div w:id="2069062751">
          <w:marLeft w:val="0"/>
          <w:marRight w:val="0"/>
          <w:marTop w:val="0"/>
          <w:marBottom w:val="0"/>
          <w:divBdr>
            <w:top w:val="none" w:sz="0" w:space="0" w:color="auto"/>
            <w:left w:val="none" w:sz="0" w:space="0" w:color="auto"/>
            <w:bottom w:val="none" w:sz="0" w:space="0" w:color="auto"/>
            <w:right w:val="none" w:sz="0" w:space="0" w:color="auto"/>
          </w:divBdr>
        </w:div>
      </w:divsChild>
    </w:div>
    <w:div w:id="848984497">
      <w:bodyDiv w:val="1"/>
      <w:marLeft w:val="0"/>
      <w:marRight w:val="0"/>
      <w:marTop w:val="0"/>
      <w:marBottom w:val="0"/>
      <w:divBdr>
        <w:top w:val="none" w:sz="0" w:space="0" w:color="auto"/>
        <w:left w:val="none" w:sz="0" w:space="0" w:color="auto"/>
        <w:bottom w:val="none" w:sz="0" w:space="0" w:color="auto"/>
        <w:right w:val="none" w:sz="0" w:space="0" w:color="auto"/>
      </w:divBdr>
    </w:div>
    <w:div w:id="896091670">
      <w:bodyDiv w:val="1"/>
      <w:marLeft w:val="0"/>
      <w:marRight w:val="0"/>
      <w:marTop w:val="0"/>
      <w:marBottom w:val="0"/>
      <w:divBdr>
        <w:top w:val="none" w:sz="0" w:space="0" w:color="auto"/>
        <w:left w:val="none" w:sz="0" w:space="0" w:color="auto"/>
        <w:bottom w:val="none" w:sz="0" w:space="0" w:color="auto"/>
        <w:right w:val="none" w:sz="0" w:space="0" w:color="auto"/>
      </w:divBdr>
      <w:divsChild>
        <w:div w:id="350303158">
          <w:marLeft w:val="0"/>
          <w:marRight w:val="0"/>
          <w:marTop w:val="0"/>
          <w:marBottom w:val="0"/>
          <w:divBdr>
            <w:top w:val="none" w:sz="0" w:space="0" w:color="auto"/>
            <w:left w:val="none" w:sz="0" w:space="0" w:color="auto"/>
            <w:bottom w:val="none" w:sz="0" w:space="0" w:color="auto"/>
            <w:right w:val="none" w:sz="0" w:space="0" w:color="auto"/>
          </w:divBdr>
        </w:div>
        <w:div w:id="1632052044">
          <w:marLeft w:val="0"/>
          <w:marRight w:val="0"/>
          <w:marTop w:val="0"/>
          <w:marBottom w:val="0"/>
          <w:divBdr>
            <w:top w:val="none" w:sz="0" w:space="0" w:color="auto"/>
            <w:left w:val="none" w:sz="0" w:space="0" w:color="auto"/>
            <w:bottom w:val="none" w:sz="0" w:space="0" w:color="auto"/>
            <w:right w:val="none" w:sz="0" w:space="0" w:color="auto"/>
          </w:divBdr>
        </w:div>
      </w:divsChild>
    </w:div>
    <w:div w:id="899285322">
      <w:bodyDiv w:val="1"/>
      <w:marLeft w:val="0"/>
      <w:marRight w:val="0"/>
      <w:marTop w:val="0"/>
      <w:marBottom w:val="0"/>
      <w:divBdr>
        <w:top w:val="none" w:sz="0" w:space="0" w:color="auto"/>
        <w:left w:val="none" w:sz="0" w:space="0" w:color="auto"/>
        <w:bottom w:val="none" w:sz="0" w:space="0" w:color="auto"/>
        <w:right w:val="none" w:sz="0" w:space="0" w:color="auto"/>
      </w:divBdr>
    </w:div>
    <w:div w:id="938297474">
      <w:bodyDiv w:val="1"/>
      <w:marLeft w:val="0"/>
      <w:marRight w:val="0"/>
      <w:marTop w:val="0"/>
      <w:marBottom w:val="0"/>
      <w:divBdr>
        <w:top w:val="none" w:sz="0" w:space="0" w:color="auto"/>
        <w:left w:val="none" w:sz="0" w:space="0" w:color="auto"/>
        <w:bottom w:val="none" w:sz="0" w:space="0" w:color="auto"/>
        <w:right w:val="none" w:sz="0" w:space="0" w:color="auto"/>
      </w:divBdr>
    </w:div>
    <w:div w:id="956834850">
      <w:bodyDiv w:val="1"/>
      <w:marLeft w:val="0"/>
      <w:marRight w:val="0"/>
      <w:marTop w:val="0"/>
      <w:marBottom w:val="0"/>
      <w:divBdr>
        <w:top w:val="none" w:sz="0" w:space="0" w:color="auto"/>
        <w:left w:val="none" w:sz="0" w:space="0" w:color="auto"/>
        <w:bottom w:val="none" w:sz="0" w:space="0" w:color="auto"/>
        <w:right w:val="none" w:sz="0" w:space="0" w:color="auto"/>
      </w:divBdr>
      <w:divsChild>
        <w:div w:id="646326234">
          <w:marLeft w:val="0"/>
          <w:marRight w:val="0"/>
          <w:marTop w:val="0"/>
          <w:marBottom w:val="0"/>
          <w:divBdr>
            <w:top w:val="none" w:sz="0" w:space="0" w:color="auto"/>
            <w:left w:val="none" w:sz="0" w:space="0" w:color="auto"/>
            <w:bottom w:val="none" w:sz="0" w:space="0" w:color="auto"/>
            <w:right w:val="none" w:sz="0" w:space="0" w:color="auto"/>
          </w:divBdr>
        </w:div>
        <w:div w:id="1886331343">
          <w:marLeft w:val="0"/>
          <w:marRight w:val="0"/>
          <w:marTop w:val="0"/>
          <w:marBottom w:val="0"/>
          <w:divBdr>
            <w:top w:val="none" w:sz="0" w:space="0" w:color="auto"/>
            <w:left w:val="none" w:sz="0" w:space="0" w:color="auto"/>
            <w:bottom w:val="none" w:sz="0" w:space="0" w:color="auto"/>
            <w:right w:val="none" w:sz="0" w:space="0" w:color="auto"/>
          </w:divBdr>
        </w:div>
        <w:div w:id="175965146">
          <w:marLeft w:val="0"/>
          <w:marRight w:val="0"/>
          <w:marTop w:val="0"/>
          <w:marBottom w:val="0"/>
          <w:divBdr>
            <w:top w:val="none" w:sz="0" w:space="0" w:color="auto"/>
            <w:left w:val="none" w:sz="0" w:space="0" w:color="auto"/>
            <w:bottom w:val="none" w:sz="0" w:space="0" w:color="auto"/>
            <w:right w:val="none" w:sz="0" w:space="0" w:color="auto"/>
          </w:divBdr>
        </w:div>
      </w:divsChild>
    </w:div>
    <w:div w:id="964312353">
      <w:bodyDiv w:val="1"/>
      <w:marLeft w:val="0"/>
      <w:marRight w:val="0"/>
      <w:marTop w:val="0"/>
      <w:marBottom w:val="0"/>
      <w:divBdr>
        <w:top w:val="none" w:sz="0" w:space="0" w:color="auto"/>
        <w:left w:val="none" w:sz="0" w:space="0" w:color="auto"/>
        <w:bottom w:val="none" w:sz="0" w:space="0" w:color="auto"/>
        <w:right w:val="none" w:sz="0" w:space="0" w:color="auto"/>
      </w:divBdr>
    </w:div>
    <w:div w:id="965622902">
      <w:bodyDiv w:val="1"/>
      <w:marLeft w:val="0"/>
      <w:marRight w:val="0"/>
      <w:marTop w:val="0"/>
      <w:marBottom w:val="0"/>
      <w:divBdr>
        <w:top w:val="none" w:sz="0" w:space="0" w:color="auto"/>
        <w:left w:val="none" w:sz="0" w:space="0" w:color="auto"/>
        <w:bottom w:val="none" w:sz="0" w:space="0" w:color="auto"/>
        <w:right w:val="none" w:sz="0" w:space="0" w:color="auto"/>
      </w:divBdr>
      <w:divsChild>
        <w:div w:id="1530996137">
          <w:marLeft w:val="0"/>
          <w:marRight w:val="0"/>
          <w:marTop w:val="0"/>
          <w:marBottom w:val="0"/>
          <w:divBdr>
            <w:top w:val="none" w:sz="0" w:space="0" w:color="auto"/>
            <w:left w:val="none" w:sz="0" w:space="0" w:color="auto"/>
            <w:bottom w:val="none" w:sz="0" w:space="0" w:color="auto"/>
            <w:right w:val="none" w:sz="0" w:space="0" w:color="auto"/>
          </w:divBdr>
          <w:divsChild>
            <w:div w:id="994339748">
              <w:marLeft w:val="0"/>
              <w:marRight w:val="0"/>
              <w:marTop w:val="0"/>
              <w:marBottom w:val="0"/>
              <w:divBdr>
                <w:top w:val="none" w:sz="0" w:space="0" w:color="auto"/>
                <w:left w:val="none" w:sz="0" w:space="0" w:color="auto"/>
                <w:bottom w:val="none" w:sz="0" w:space="0" w:color="auto"/>
                <w:right w:val="none" w:sz="0" w:space="0" w:color="auto"/>
              </w:divBdr>
              <w:divsChild>
                <w:div w:id="312687610">
                  <w:marLeft w:val="0"/>
                  <w:marRight w:val="0"/>
                  <w:marTop w:val="0"/>
                  <w:marBottom w:val="0"/>
                  <w:divBdr>
                    <w:top w:val="none" w:sz="0" w:space="0" w:color="auto"/>
                    <w:left w:val="none" w:sz="0" w:space="0" w:color="auto"/>
                    <w:bottom w:val="none" w:sz="0" w:space="0" w:color="auto"/>
                    <w:right w:val="none" w:sz="0" w:space="0" w:color="auto"/>
                  </w:divBdr>
                  <w:divsChild>
                    <w:div w:id="1262375425">
                      <w:marLeft w:val="0"/>
                      <w:marRight w:val="0"/>
                      <w:marTop w:val="0"/>
                      <w:marBottom w:val="0"/>
                      <w:divBdr>
                        <w:top w:val="none" w:sz="0" w:space="0" w:color="auto"/>
                        <w:left w:val="none" w:sz="0" w:space="0" w:color="auto"/>
                        <w:bottom w:val="none" w:sz="0" w:space="0" w:color="auto"/>
                        <w:right w:val="none" w:sz="0" w:space="0" w:color="auto"/>
                      </w:divBdr>
                    </w:div>
                  </w:divsChild>
                </w:div>
                <w:div w:id="301467504">
                  <w:marLeft w:val="0"/>
                  <w:marRight w:val="0"/>
                  <w:marTop w:val="0"/>
                  <w:marBottom w:val="0"/>
                  <w:divBdr>
                    <w:top w:val="none" w:sz="0" w:space="0" w:color="auto"/>
                    <w:left w:val="none" w:sz="0" w:space="0" w:color="auto"/>
                    <w:bottom w:val="none" w:sz="0" w:space="0" w:color="auto"/>
                    <w:right w:val="none" w:sz="0" w:space="0" w:color="auto"/>
                  </w:divBdr>
                  <w:divsChild>
                    <w:div w:id="232590760">
                      <w:marLeft w:val="0"/>
                      <w:marRight w:val="0"/>
                      <w:marTop w:val="0"/>
                      <w:marBottom w:val="0"/>
                      <w:divBdr>
                        <w:top w:val="none" w:sz="0" w:space="0" w:color="auto"/>
                        <w:left w:val="none" w:sz="0" w:space="0" w:color="auto"/>
                        <w:bottom w:val="none" w:sz="0" w:space="0" w:color="auto"/>
                        <w:right w:val="none" w:sz="0" w:space="0" w:color="auto"/>
                      </w:divBdr>
                    </w:div>
                    <w:div w:id="1849441401">
                      <w:marLeft w:val="0"/>
                      <w:marRight w:val="0"/>
                      <w:marTop w:val="0"/>
                      <w:marBottom w:val="0"/>
                      <w:divBdr>
                        <w:top w:val="none" w:sz="0" w:space="0" w:color="auto"/>
                        <w:left w:val="none" w:sz="0" w:space="0" w:color="auto"/>
                        <w:bottom w:val="none" w:sz="0" w:space="0" w:color="auto"/>
                        <w:right w:val="none" w:sz="0" w:space="0" w:color="auto"/>
                      </w:divBdr>
                    </w:div>
                    <w:div w:id="143157663">
                      <w:marLeft w:val="0"/>
                      <w:marRight w:val="0"/>
                      <w:marTop w:val="0"/>
                      <w:marBottom w:val="0"/>
                      <w:divBdr>
                        <w:top w:val="none" w:sz="0" w:space="0" w:color="auto"/>
                        <w:left w:val="none" w:sz="0" w:space="0" w:color="auto"/>
                        <w:bottom w:val="none" w:sz="0" w:space="0" w:color="auto"/>
                        <w:right w:val="none" w:sz="0" w:space="0" w:color="auto"/>
                      </w:divBdr>
                    </w:div>
                  </w:divsChild>
                </w:div>
                <w:div w:id="892469699">
                  <w:marLeft w:val="0"/>
                  <w:marRight w:val="0"/>
                  <w:marTop w:val="0"/>
                  <w:marBottom w:val="0"/>
                  <w:divBdr>
                    <w:top w:val="none" w:sz="0" w:space="0" w:color="auto"/>
                    <w:left w:val="none" w:sz="0" w:space="0" w:color="auto"/>
                    <w:bottom w:val="none" w:sz="0" w:space="0" w:color="auto"/>
                    <w:right w:val="none" w:sz="0" w:space="0" w:color="auto"/>
                  </w:divBdr>
                  <w:divsChild>
                    <w:div w:id="492797185">
                      <w:marLeft w:val="0"/>
                      <w:marRight w:val="0"/>
                      <w:marTop w:val="0"/>
                      <w:marBottom w:val="0"/>
                      <w:divBdr>
                        <w:top w:val="none" w:sz="0" w:space="0" w:color="auto"/>
                        <w:left w:val="none" w:sz="0" w:space="0" w:color="auto"/>
                        <w:bottom w:val="none" w:sz="0" w:space="0" w:color="auto"/>
                        <w:right w:val="none" w:sz="0" w:space="0" w:color="auto"/>
                      </w:divBdr>
                    </w:div>
                  </w:divsChild>
                </w:div>
                <w:div w:id="854922466">
                  <w:marLeft w:val="0"/>
                  <w:marRight w:val="0"/>
                  <w:marTop w:val="0"/>
                  <w:marBottom w:val="0"/>
                  <w:divBdr>
                    <w:top w:val="none" w:sz="0" w:space="0" w:color="auto"/>
                    <w:left w:val="none" w:sz="0" w:space="0" w:color="auto"/>
                    <w:bottom w:val="none" w:sz="0" w:space="0" w:color="auto"/>
                    <w:right w:val="none" w:sz="0" w:space="0" w:color="auto"/>
                  </w:divBdr>
                  <w:divsChild>
                    <w:div w:id="2119642920">
                      <w:marLeft w:val="0"/>
                      <w:marRight w:val="0"/>
                      <w:marTop w:val="0"/>
                      <w:marBottom w:val="0"/>
                      <w:divBdr>
                        <w:top w:val="none" w:sz="0" w:space="0" w:color="auto"/>
                        <w:left w:val="none" w:sz="0" w:space="0" w:color="auto"/>
                        <w:bottom w:val="none" w:sz="0" w:space="0" w:color="auto"/>
                        <w:right w:val="none" w:sz="0" w:space="0" w:color="auto"/>
                      </w:divBdr>
                    </w:div>
                  </w:divsChild>
                </w:div>
                <w:div w:id="285282201">
                  <w:marLeft w:val="0"/>
                  <w:marRight w:val="0"/>
                  <w:marTop w:val="0"/>
                  <w:marBottom w:val="0"/>
                  <w:divBdr>
                    <w:top w:val="none" w:sz="0" w:space="0" w:color="auto"/>
                    <w:left w:val="none" w:sz="0" w:space="0" w:color="auto"/>
                    <w:bottom w:val="none" w:sz="0" w:space="0" w:color="auto"/>
                    <w:right w:val="none" w:sz="0" w:space="0" w:color="auto"/>
                  </w:divBdr>
                  <w:divsChild>
                    <w:div w:id="1804034636">
                      <w:marLeft w:val="0"/>
                      <w:marRight w:val="0"/>
                      <w:marTop w:val="0"/>
                      <w:marBottom w:val="0"/>
                      <w:divBdr>
                        <w:top w:val="none" w:sz="0" w:space="0" w:color="auto"/>
                        <w:left w:val="none" w:sz="0" w:space="0" w:color="auto"/>
                        <w:bottom w:val="none" w:sz="0" w:space="0" w:color="auto"/>
                        <w:right w:val="none" w:sz="0" w:space="0" w:color="auto"/>
                      </w:divBdr>
                    </w:div>
                  </w:divsChild>
                </w:div>
                <w:div w:id="1962149801">
                  <w:marLeft w:val="0"/>
                  <w:marRight w:val="0"/>
                  <w:marTop w:val="0"/>
                  <w:marBottom w:val="0"/>
                  <w:divBdr>
                    <w:top w:val="none" w:sz="0" w:space="0" w:color="auto"/>
                    <w:left w:val="none" w:sz="0" w:space="0" w:color="auto"/>
                    <w:bottom w:val="none" w:sz="0" w:space="0" w:color="auto"/>
                    <w:right w:val="none" w:sz="0" w:space="0" w:color="auto"/>
                  </w:divBdr>
                  <w:divsChild>
                    <w:div w:id="22828342">
                      <w:marLeft w:val="0"/>
                      <w:marRight w:val="0"/>
                      <w:marTop w:val="0"/>
                      <w:marBottom w:val="0"/>
                      <w:divBdr>
                        <w:top w:val="none" w:sz="0" w:space="0" w:color="auto"/>
                        <w:left w:val="none" w:sz="0" w:space="0" w:color="auto"/>
                        <w:bottom w:val="none" w:sz="0" w:space="0" w:color="auto"/>
                        <w:right w:val="none" w:sz="0" w:space="0" w:color="auto"/>
                      </w:divBdr>
                    </w:div>
                    <w:div w:id="461653839">
                      <w:marLeft w:val="0"/>
                      <w:marRight w:val="0"/>
                      <w:marTop w:val="0"/>
                      <w:marBottom w:val="0"/>
                      <w:divBdr>
                        <w:top w:val="none" w:sz="0" w:space="0" w:color="auto"/>
                        <w:left w:val="none" w:sz="0" w:space="0" w:color="auto"/>
                        <w:bottom w:val="none" w:sz="0" w:space="0" w:color="auto"/>
                        <w:right w:val="none" w:sz="0" w:space="0" w:color="auto"/>
                      </w:divBdr>
                    </w:div>
                    <w:div w:id="1372806849">
                      <w:marLeft w:val="0"/>
                      <w:marRight w:val="0"/>
                      <w:marTop w:val="0"/>
                      <w:marBottom w:val="0"/>
                      <w:divBdr>
                        <w:top w:val="none" w:sz="0" w:space="0" w:color="auto"/>
                        <w:left w:val="none" w:sz="0" w:space="0" w:color="auto"/>
                        <w:bottom w:val="none" w:sz="0" w:space="0" w:color="auto"/>
                        <w:right w:val="none" w:sz="0" w:space="0" w:color="auto"/>
                      </w:divBdr>
                    </w:div>
                    <w:div w:id="658847699">
                      <w:marLeft w:val="0"/>
                      <w:marRight w:val="0"/>
                      <w:marTop w:val="0"/>
                      <w:marBottom w:val="0"/>
                      <w:divBdr>
                        <w:top w:val="none" w:sz="0" w:space="0" w:color="auto"/>
                        <w:left w:val="none" w:sz="0" w:space="0" w:color="auto"/>
                        <w:bottom w:val="none" w:sz="0" w:space="0" w:color="auto"/>
                        <w:right w:val="none" w:sz="0" w:space="0" w:color="auto"/>
                      </w:divBdr>
                    </w:div>
                    <w:div w:id="1005354044">
                      <w:marLeft w:val="0"/>
                      <w:marRight w:val="0"/>
                      <w:marTop w:val="0"/>
                      <w:marBottom w:val="0"/>
                      <w:divBdr>
                        <w:top w:val="none" w:sz="0" w:space="0" w:color="auto"/>
                        <w:left w:val="none" w:sz="0" w:space="0" w:color="auto"/>
                        <w:bottom w:val="none" w:sz="0" w:space="0" w:color="auto"/>
                        <w:right w:val="none" w:sz="0" w:space="0" w:color="auto"/>
                      </w:divBdr>
                    </w:div>
                    <w:div w:id="652637719">
                      <w:marLeft w:val="0"/>
                      <w:marRight w:val="0"/>
                      <w:marTop w:val="0"/>
                      <w:marBottom w:val="0"/>
                      <w:divBdr>
                        <w:top w:val="none" w:sz="0" w:space="0" w:color="auto"/>
                        <w:left w:val="none" w:sz="0" w:space="0" w:color="auto"/>
                        <w:bottom w:val="none" w:sz="0" w:space="0" w:color="auto"/>
                        <w:right w:val="none" w:sz="0" w:space="0" w:color="auto"/>
                      </w:divBdr>
                    </w:div>
                  </w:divsChild>
                </w:div>
                <w:div w:id="365835007">
                  <w:marLeft w:val="0"/>
                  <w:marRight w:val="0"/>
                  <w:marTop w:val="0"/>
                  <w:marBottom w:val="0"/>
                  <w:divBdr>
                    <w:top w:val="none" w:sz="0" w:space="0" w:color="auto"/>
                    <w:left w:val="none" w:sz="0" w:space="0" w:color="auto"/>
                    <w:bottom w:val="none" w:sz="0" w:space="0" w:color="auto"/>
                    <w:right w:val="none" w:sz="0" w:space="0" w:color="auto"/>
                  </w:divBdr>
                  <w:divsChild>
                    <w:div w:id="40861529">
                      <w:marLeft w:val="0"/>
                      <w:marRight w:val="0"/>
                      <w:marTop w:val="0"/>
                      <w:marBottom w:val="0"/>
                      <w:divBdr>
                        <w:top w:val="none" w:sz="0" w:space="0" w:color="auto"/>
                        <w:left w:val="none" w:sz="0" w:space="0" w:color="auto"/>
                        <w:bottom w:val="none" w:sz="0" w:space="0" w:color="auto"/>
                        <w:right w:val="none" w:sz="0" w:space="0" w:color="auto"/>
                      </w:divBdr>
                    </w:div>
                    <w:div w:id="510990598">
                      <w:marLeft w:val="0"/>
                      <w:marRight w:val="0"/>
                      <w:marTop w:val="0"/>
                      <w:marBottom w:val="0"/>
                      <w:divBdr>
                        <w:top w:val="none" w:sz="0" w:space="0" w:color="auto"/>
                        <w:left w:val="none" w:sz="0" w:space="0" w:color="auto"/>
                        <w:bottom w:val="none" w:sz="0" w:space="0" w:color="auto"/>
                        <w:right w:val="none" w:sz="0" w:space="0" w:color="auto"/>
                      </w:divBdr>
                    </w:div>
                    <w:div w:id="2063627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76823">
              <w:marLeft w:val="0"/>
              <w:marRight w:val="0"/>
              <w:marTop w:val="0"/>
              <w:marBottom w:val="0"/>
              <w:divBdr>
                <w:top w:val="none" w:sz="0" w:space="0" w:color="auto"/>
                <w:left w:val="none" w:sz="0" w:space="0" w:color="auto"/>
                <w:bottom w:val="none" w:sz="0" w:space="0" w:color="auto"/>
                <w:right w:val="none" w:sz="0" w:space="0" w:color="auto"/>
              </w:divBdr>
            </w:div>
            <w:div w:id="807406095">
              <w:marLeft w:val="0"/>
              <w:marRight w:val="0"/>
              <w:marTop w:val="0"/>
              <w:marBottom w:val="0"/>
              <w:divBdr>
                <w:top w:val="none" w:sz="0" w:space="0" w:color="auto"/>
                <w:left w:val="none" w:sz="0" w:space="0" w:color="auto"/>
                <w:bottom w:val="none" w:sz="0" w:space="0" w:color="auto"/>
                <w:right w:val="none" w:sz="0" w:space="0" w:color="auto"/>
              </w:divBdr>
            </w:div>
          </w:divsChild>
        </w:div>
        <w:div w:id="790168599">
          <w:marLeft w:val="0"/>
          <w:marRight w:val="0"/>
          <w:marTop w:val="0"/>
          <w:marBottom w:val="0"/>
          <w:divBdr>
            <w:top w:val="none" w:sz="0" w:space="0" w:color="auto"/>
            <w:left w:val="none" w:sz="0" w:space="0" w:color="auto"/>
            <w:bottom w:val="none" w:sz="0" w:space="0" w:color="auto"/>
            <w:right w:val="none" w:sz="0" w:space="0" w:color="auto"/>
          </w:divBdr>
          <w:divsChild>
            <w:div w:id="1372683925">
              <w:marLeft w:val="0"/>
              <w:marRight w:val="0"/>
              <w:marTop w:val="0"/>
              <w:marBottom w:val="0"/>
              <w:divBdr>
                <w:top w:val="none" w:sz="0" w:space="0" w:color="auto"/>
                <w:left w:val="none" w:sz="0" w:space="0" w:color="auto"/>
                <w:bottom w:val="none" w:sz="0" w:space="0" w:color="auto"/>
                <w:right w:val="none" w:sz="0" w:space="0" w:color="auto"/>
              </w:divBdr>
            </w:div>
            <w:div w:id="1270967872">
              <w:marLeft w:val="0"/>
              <w:marRight w:val="0"/>
              <w:marTop w:val="0"/>
              <w:marBottom w:val="0"/>
              <w:divBdr>
                <w:top w:val="none" w:sz="0" w:space="0" w:color="auto"/>
                <w:left w:val="none" w:sz="0" w:space="0" w:color="auto"/>
                <w:bottom w:val="none" w:sz="0" w:space="0" w:color="auto"/>
                <w:right w:val="none" w:sz="0" w:space="0" w:color="auto"/>
              </w:divBdr>
            </w:div>
            <w:div w:id="1099177791">
              <w:marLeft w:val="0"/>
              <w:marRight w:val="0"/>
              <w:marTop w:val="0"/>
              <w:marBottom w:val="0"/>
              <w:divBdr>
                <w:top w:val="none" w:sz="0" w:space="0" w:color="auto"/>
                <w:left w:val="none" w:sz="0" w:space="0" w:color="auto"/>
                <w:bottom w:val="none" w:sz="0" w:space="0" w:color="auto"/>
                <w:right w:val="none" w:sz="0" w:space="0" w:color="auto"/>
              </w:divBdr>
            </w:div>
            <w:div w:id="1345592842">
              <w:marLeft w:val="0"/>
              <w:marRight w:val="0"/>
              <w:marTop w:val="0"/>
              <w:marBottom w:val="0"/>
              <w:divBdr>
                <w:top w:val="none" w:sz="0" w:space="0" w:color="auto"/>
                <w:left w:val="none" w:sz="0" w:space="0" w:color="auto"/>
                <w:bottom w:val="none" w:sz="0" w:space="0" w:color="auto"/>
                <w:right w:val="none" w:sz="0" w:space="0" w:color="auto"/>
              </w:divBdr>
            </w:div>
            <w:div w:id="147480987">
              <w:marLeft w:val="0"/>
              <w:marRight w:val="0"/>
              <w:marTop w:val="0"/>
              <w:marBottom w:val="0"/>
              <w:divBdr>
                <w:top w:val="none" w:sz="0" w:space="0" w:color="auto"/>
                <w:left w:val="none" w:sz="0" w:space="0" w:color="auto"/>
                <w:bottom w:val="none" w:sz="0" w:space="0" w:color="auto"/>
                <w:right w:val="none" w:sz="0" w:space="0" w:color="auto"/>
              </w:divBdr>
            </w:div>
            <w:div w:id="575095393">
              <w:marLeft w:val="0"/>
              <w:marRight w:val="0"/>
              <w:marTop w:val="0"/>
              <w:marBottom w:val="0"/>
              <w:divBdr>
                <w:top w:val="none" w:sz="0" w:space="0" w:color="auto"/>
                <w:left w:val="none" w:sz="0" w:space="0" w:color="auto"/>
                <w:bottom w:val="none" w:sz="0" w:space="0" w:color="auto"/>
                <w:right w:val="none" w:sz="0" w:space="0" w:color="auto"/>
              </w:divBdr>
            </w:div>
          </w:divsChild>
        </w:div>
        <w:div w:id="1529872699">
          <w:marLeft w:val="0"/>
          <w:marRight w:val="0"/>
          <w:marTop w:val="0"/>
          <w:marBottom w:val="0"/>
          <w:divBdr>
            <w:top w:val="none" w:sz="0" w:space="0" w:color="auto"/>
            <w:left w:val="none" w:sz="0" w:space="0" w:color="auto"/>
            <w:bottom w:val="none" w:sz="0" w:space="0" w:color="auto"/>
            <w:right w:val="none" w:sz="0" w:space="0" w:color="auto"/>
          </w:divBdr>
          <w:divsChild>
            <w:div w:id="1847406304">
              <w:marLeft w:val="0"/>
              <w:marRight w:val="0"/>
              <w:marTop w:val="0"/>
              <w:marBottom w:val="0"/>
              <w:divBdr>
                <w:top w:val="none" w:sz="0" w:space="0" w:color="auto"/>
                <w:left w:val="none" w:sz="0" w:space="0" w:color="auto"/>
                <w:bottom w:val="none" w:sz="0" w:space="0" w:color="auto"/>
                <w:right w:val="none" w:sz="0" w:space="0" w:color="auto"/>
              </w:divBdr>
            </w:div>
          </w:divsChild>
        </w:div>
        <w:div w:id="829445027">
          <w:marLeft w:val="0"/>
          <w:marRight w:val="0"/>
          <w:marTop w:val="0"/>
          <w:marBottom w:val="0"/>
          <w:divBdr>
            <w:top w:val="none" w:sz="0" w:space="0" w:color="auto"/>
            <w:left w:val="none" w:sz="0" w:space="0" w:color="auto"/>
            <w:bottom w:val="none" w:sz="0" w:space="0" w:color="auto"/>
            <w:right w:val="none" w:sz="0" w:space="0" w:color="auto"/>
          </w:divBdr>
          <w:divsChild>
            <w:div w:id="969360583">
              <w:marLeft w:val="0"/>
              <w:marRight w:val="0"/>
              <w:marTop w:val="0"/>
              <w:marBottom w:val="0"/>
              <w:divBdr>
                <w:top w:val="none" w:sz="0" w:space="0" w:color="auto"/>
                <w:left w:val="none" w:sz="0" w:space="0" w:color="auto"/>
                <w:bottom w:val="none" w:sz="0" w:space="0" w:color="auto"/>
                <w:right w:val="none" w:sz="0" w:space="0" w:color="auto"/>
              </w:divBdr>
            </w:div>
          </w:divsChild>
        </w:div>
        <w:div w:id="128596384">
          <w:marLeft w:val="0"/>
          <w:marRight w:val="0"/>
          <w:marTop w:val="0"/>
          <w:marBottom w:val="0"/>
          <w:divBdr>
            <w:top w:val="none" w:sz="0" w:space="0" w:color="auto"/>
            <w:left w:val="none" w:sz="0" w:space="0" w:color="auto"/>
            <w:bottom w:val="none" w:sz="0" w:space="0" w:color="auto"/>
            <w:right w:val="none" w:sz="0" w:space="0" w:color="auto"/>
          </w:divBdr>
          <w:divsChild>
            <w:div w:id="1157845665">
              <w:marLeft w:val="0"/>
              <w:marRight w:val="0"/>
              <w:marTop w:val="0"/>
              <w:marBottom w:val="0"/>
              <w:divBdr>
                <w:top w:val="none" w:sz="0" w:space="0" w:color="auto"/>
                <w:left w:val="none" w:sz="0" w:space="0" w:color="auto"/>
                <w:bottom w:val="none" w:sz="0" w:space="0" w:color="auto"/>
                <w:right w:val="none" w:sz="0" w:space="0" w:color="auto"/>
              </w:divBdr>
            </w:div>
          </w:divsChild>
        </w:div>
        <w:div w:id="2146465774">
          <w:marLeft w:val="0"/>
          <w:marRight w:val="0"/>
          <w:marTop w:val="0"/>
          <w:marBottom w:val="0"/>
          <w:divBdr>
            <w:top w:val="none" w:sz="0" w:space="0" w:color="auto"/>
            <w:left w:val="none" w:sz="0" w:space="0" w:color="auto"/>
            <w:bottom w:val="none" w:sz="0" w:space="0" w:color="auto"/>
            <w:right w:val="none" w:sz="0" w:space="0" w:color="auto"/>
          </w:divBdr>
          <w:divsChild>
            <w:div w:id="1009454590">
              <w:marLeft w:val="0"/>
              <w:marRight w:val="0"/>
              <w:marTop w:val="0"/>
              <w:marBottom w:val="0"/>
              <w:divBdr>
                <w:top w:val="none" w:sz="0" w:space="0" w:color="auto"/>
                <w:left w:val="none" w:sz="0" w:space="0" w:color="auto"/>
                <w:bottom w:val="none" w:sz="0" w:space="0" w:color="auto"/>
                <w:right w:val="none" w:sz="0" w:space="0" w:color="auto"/>
              </w:divBdr>
            </w:div>
            <w:div w:id="1366567054">
              <w:marLeft w:val="0"/>
              <w:marRight w:val="0"/>
              <w:marTop w:val="0"/>
              <w:marBottom w:val="0"/>
              <w:divBdr>
                <w:top w:val="none" w:sz="0" w:space="0" w:color="auto"/>
                <w:left w:val="none" w:sz="0" w:space="0" w:color="auto"/>
                <w:bottom w:val="none" w:sz="0" w:space="0" w:color="auto"/>
                <w:right w:val="none" w:sz="0" w:space="0" w:color="auto"/>
              </w:divBdr>
            </w:div>
            <w:div w:id="160591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21071">
      <w:bodyDiv w:val="1"/>
      <w:marLeft w:val="0"/>
      <w:marRight w:val="0"/>
      <w:marTop w:val="0"/>
      <w:marBottom w:val="0"/>
      <w:divBdr>
        <w:top w:val="none" w:sz="0" w:space="0" w:color="auto"/>
        <w:left w:val="none" w:sz="0" w:space="0" w:color="auto"/>
        <w:bottom w:val="none" w:sz="0" w:space="0" w:color="auto"/>
        <w:right w:val="none" w:sz="0" w:space="0" w:color="auto"/>
      </w:divBdr>
      <w:divsChild>
        <w:div w:id="137497084">
          <w:marLeft w:val="0"/>
          <w:marRight w:val="0"/>
          <w:marTop w:val="0"/>
          <w:marBottom w:val="0"/>
          <w:divBdr>
            <w:top w:val="none" w:sz="0" w:space="0" w:color="auto"/>
            <w:left w:val="none" w:sz="0" w:space="0" w:color="auto"/>
            <w:bottom w:val="none" w:sz="0" w:space="0" w:color="auto"/>
            <w:right w:val="none" w:sz="0" w:space="0" w:color="auto"/>
          </w:divBdr>
        </w:div>
        <w:div w:id="352461334">
          <w:marLeft w:val="0"/>
          <w:marRight w:val="0"/>
          <w:marTop w:val="0"/>
          <w:marBottom w:val="0"/>
          <w:divBdr>
            <w:top w:val="none" w:sz="0" w:space="0" w:color="auto"/>
            <w:left w:val="none" w:sz="0" w:space="0" w:color="auto"/>
            <w:bottom w:val="none" w:sz="0" w:space="0" w:color="auto"/>
            <w:right w:val="none" w:sz="0" w:space="0" w:color="auto"/>
          </w:divBdr>
        </w:div>
        <w:div w:id="1053697500">
          <w:marLeft w:val="0"/>
          <w:marRight w:val="0"/>
          <w:marTop w:val="0"/>
          <w:marBottom w:val="0"/>
          <w:divBdr>
            <w:top w:val="none" w:sz="0" w:space="0" w:color="auto"/>
            <w:left w:val="none" w:sz="0" w:space="0" w:color="auto"/>
            <w:bottom w:val="none" w:sz="0" w:space="0" w:color="auto"/>
            <w:right w:val="none" w:sz="0" w:space="0" w:color="auto"/>
          </w:divBdr>
        </w:div>
        <w:div w:id="1908227864">
          <w:marLeft w:val="0"/>
          <w:marRight w:val="0"/>
          <w:marTop w:val="0"/>
          <w:marBottom w:val="0"/>
          <w:divBdr>
            <w:top w:val="none" w:sz="0" w:space="0" w:color="auto"/>
            <w:left w:val="none" w:sz="0" w:space="0" w:color="auto"/>
            <w:bottom w:val="none" w:sz="0" w:space="0" w:color="auto"/>
            <w:right w:val="none" w:sz="0" w:space="0" w:color="auto"/>
          </w:divBdr>
        </w:div>
        <w:div w:id="290215243">
          <w:marLeft w:val="0"/>
          <w:marRight w:val="0"/>
          <w:marTop w:val="0"/>
          <w:marBottom w:val="0"/>
          <w:divBdr>
            <w:top w:val="none" w:sz="0" w:space="0" w:color="auto"/>
            <w:left w:val="none" w:sz="0" w:space="0" w:color="auto"/>
            <w:bottom w:val="none" w:sz="0" w:space="0" w:color="auto"/>
            <w:right w:val="none" w:sz="0" w:space="0" w:color="auto"/>
          </w:divBdr>
        </w:div>
        <w:div w:id="870650574">
          <w:marLeft w:val="0"/>
          <w:marRight w:val="0"/>
          <w:marTop w:val="0"/>
          <w:marBottom w:val="0"/>
          <w:divBdr>
            <w:top w:val="none" w:sz="0" w:space="0" w:color="auto"/>
            <w:left w:val="none" w:sz="0" w:space="0" w:color="auto"/>
            <w:bottom w:val="none" w:sz="0" w:space="0" w:color="auto"/>
            <w:right w:val="none" w:sz="0" w:space="0" w:color="auto"/>
          </w:divBdr>
        </w:div>
        <w:div w:id="61568723">
          <w:marLeft w:val="0"/>
          <w:marRight w:val="0"/>
          <w:marTop w:val="0"/>
          <w:marBottom w:val="0"/>
          <w:divBdr>
            <w:top w:val="none" w:sz="0" w:space="0" w:color="auto"/>
            <w:left w:val="none" w:sz="0" w:space="0" w:color="auto"/>
            <w:bottom w:val="none" w:sz="0" w:space="0" w:color="auto"/>
            <w:right w:val="none" w:sz="0" w:space="0" w:color="auto"/>
          </w:divBdr>
        </w:div>
        <w:div w:id="474640840">
          <w:marLeft w:val="0"/>
          <w:marRight w:val="0"/>
          <w:marTop w:val="0"/>
          <w:marBottom w:val="0"/>
          <w:divBdr>
            <w:top w:val="none" w:sz="0" w:space="0" w:color="auto"/>
            <w:left w:val="none" w:sz="0" w:space="0" w:color="auto"/>
            <w:bottom w:val="none" w:sz="0" w:space="0" w:color="auto"/>
            <w:right w:val="none" w:sz="0" w:space="0" w:color="auto"/>
          </w:divBdr>
        </w:div>
      </w:divsChild>
    </w:div>
    <w:div w:id="982546215">
      <w:bodyDiv w:val="1"/>
      <w:marLeft w:val="0"/>
      <w:marRight w:val="0"/>
      <w:marTop w:val="0"/>
      <w:marBottom w:val="0"/>
      <w:divBdr>
        <w:top w:val="none" w:sz="0" w:space="0" w:color="auto"/>
        <w:left w:val="none" w:sz="0" w:space="0" w:color="auto"/>
        <w:bottom w:val="none" w:sz="0" w:space="0" w:color="auto"/>
        <w:right w:val="none" w:sz="0" w:space="0" w:color="auto"/>
      </w:divBdr>
      <w:divsChild>
        <w:div w:id="1037008485">
          <w:marLeft w:val="0"/>
          <w:marRight w:val="0"/>
          <w:marTop w:val="0"/>
          <w:marBottom w:val="0"/>
          <w:divBdr>
            <w:top w:val="none" w:sz="0" w:space="0" w:color="auto"/>
            <w:left w:val="none" w:sz="0" w:space="0" w:color="auto"/>
            <w:bottom w:val="none" w:sz="0" w:space="0" w:color="auto"/>
            <w:right w:val="none" w:sz="0" w:space="0" w:color="auto"/>
          </w:divBdr>
        </w:div>
        <w:div w:id="531966820">
          <w:marLeft w:val="0"/>
          <w:marRight w:val="0"/>
          <w:marTop w:val="0"/>
          <w:marBottom w:val="0"/>
          <w:divBdr>
            <w:top w:val="none" w:sz="0" w:space="0" w:color="auto"/>
            <w:left w:val="none" w:sz="0" w:space="0" w:color="auto"/>
            <w:bottom w:val="none" w:sz="0" w:space="0" w:color="auto"/>
            <w:right w:val="none" w:sz="0" w:space="0" w:color="auto"/>
          </w:divBdr>
        </w:div>
        <w:div w:id="775253268">
          <w:marLeft w:val="0"/>
          <w:marRight w:val="0"/>
          <w:marTop w:val="0"/>
          <w:marBottom w:val="0"/>
          <w:divBdr>
            <w:top w:val="none" w:sz="0" w:space="0" w:color="auto"/>
            <w:left w:val="none" w:sz="0" w:space="0" w:color="auto"/>
            <w:bottom w:val="none" w:sz="0" w:space="0" w:color="auto"/>
            <w:right w:val="none" w:sz="0" w:space="0" w:color="auto"/>
          </w:divBdr>
        </w:div>
        <w:div w:id="1244221300">
          <w:marLeft w:val="0"/>
          <w:marRight w:val="0"/>
          <w:marTop w:val="0"/>
          <w:marBottom w:val="0"/>
          <w:divBdr>
            <w:top w:val="none" w:sz="0" w:space="0" w:color="auto"/>
            <w:left w:val="none" w:sz="0" w:space="0" w:color="auto"/>
            <w:bottom w:val="none" w:sz="0" w:space="0" w:color="auto"/>
            <w:right w:val="none" w:sz="0" w:space="0" w:color="auto"/>
          </w:divBdr>
        </w:div>
        <w:div w:id="692538678">
          <w:marLeft w:val="0"/>
          <w:marRight w:val="0"/>
          <w:marTop w:val="0"/>
          <w:marBottom w:val="0"/>
          <w:divBdr>
            <w:top w:val="none" w:sz="0" w:space="0" w:color="auto"/>
            <w:left w:val="none" w:sz="0" w:space="0" w:color="auto"/>
            <w:bottom w:val="none" w:sz="0" w:space="0" w:color="auto"/>
            <w:right w:val="none" w:sz="0" w:space="0" w:color="auto"/>
          </w:divBdr>
        </w:div>
      </w:divsChild>
    </w:div>
    <w:div w:id="1013647818">
      <w:bodyDiv w:val="1"/>
      <w:marLeft w:val="0"/>
      <w:marRight w:val="0"/>
      <w:marTop w:val="0"/>
      <w:marBottom w:val="0"/>
      <w:divBdr>
        <w:top w:val="none" w:sz="0" w:space="0" w:color="auto"/>
        <w:left w:val="none" w:sz="0" w:space="0" w:color="auto"/>
        <w:bottom w:val="none" w:sz="0" w:space="0" w:color="auto"/>
        <w:right w:val="none" w:sz="0" w:space="0" w:color="auto"/>
      </w:divBdr>
      <w:divsChild>
        <w:div w:id="148060109">
          <w:marLeft w:val="0"/>
          <w:marRight w:val="0"/>
          <w:marTop w:val="0"/>
          <w:marBottom w:val="0"/>
          <w:divBdr>
            <w:top w:val="none" w:sz="0" w:space="0" w:color="auto"/>
            <w:left w:val="none" w:sz="0" w:space="0" w:color="auto"/>
            <w:bottom w:val="none" w:sz="0" w:space="0" w:color="auto"/>
            <w:right w:val="none" w:sz="0" w:space="0" w:color="auto"/>
          </w:divBdr>
        </w:div>
        <w:div w:id="1312716502">
          <w:marLeft w:val="0"/>
          <w:marRight w:val="0"/>
          <w:marTop w:val="0"/>
          <w:marBottom w:val="0"/>
          <w:divBdr>
            <w:top w:val="none" w:sz="0" w:space="0" w:color="auto"/>
            <w:left w:val="none" w:sz="0" w:space="0" w:color="auto"/>
            <w:bottom w:val="none" w:sz="0" w:space="0" w:color="auto"/>
            <w:right w:val="none" w:sz="0" w:space="0" w:color="auto"/>
          </w:divBdr>
        </w:div>
        <w:div w:id="492180937">
          <w:marLeft w:val="0"/>
          <w:marRight w:val="0"/>
          <w:marTop w:val="0"/>
          <w:marBottom w:val="0"/>
          <w:divBdr>
            <w:top w:val="none" w:sz="0" w:space="0" w:color="auto"/>
            <w:left w:val="none" w:sz="0" w:space="0" w:color="auto"/>
            <w:bottom w:val="none" w:sz="0" w:space="0" w:color="auto"/>
            <w:right w:val="none" w:sz="0" w:space="0" w:color="auto"/>
          </w:divBdr>
        </w:div>
      </w:divsChild>
    </w:div>
    <w:div w:id="1017737557">
      <w:bodyDiv w:val="1"/>
      <w:marLeft w:val="0"/>
      <w:marRight w:val="0"/>
      <w:marTop w:val="0"/>
      <w:marBottom w:val="0"/>
      <w:divBdr>
        <w:top w:val="none" w:sz="0" w:space="0" w:color="auto"/>
        <w:left w:val="none" w:sz="0" w:space="0" w:color="auto"/>
        <w:bottom w:val="none" w:sz="0" w:space="0" w:color="auto"/>
        <w:right w:val="none" w:sz="0" w:space="0" w:color="auto"/>
      </w:divBdr>
      <w:divsChild>
        <w:div w:id="744255680">
          <w:marLeft w:val="0"/>
          <w:marRight w:val="0"/>
          <w:marTop w:val="0"/>
          <w:marBottom w:val="0"/>
          <w:divBdr>
            <w:top w:val="none" w:sz="0" w:space="0" w:color="auto"/>
            <w:left w:val="none" w:sz="0" w:space="0" w:color="auto"/>
            <w:bottom w:val="none" w:sz="0" w:space="0" w:color="auto"/>
            <w:right w:val="none" w:sz="0" w:space="0" w:color="auto"/>
          </w:divBdr>
          <w:divsChild>
            <w:div w:id="358618">
              <w:marLeft w:val="0"/>
              <w:marRight w:val="0"/>
              <w:marTop w:val="0"/>
              <w:marBottom w:val="0"/>
              <w:divBdr>
                <w:top w:val="none" w:sz="0" w:space="0" w:color="auto"/>
                <w:left w:val="none" w:sz="0" w:space="0" w:color="auto"/>
                <w:bottom w:val="none" w:sz="0" w:space="0" w:color="auto"/>
                <w:right w:val="none" w:sz="0" w:space="0" w:color="auto"/>
              </w:divBdr>
            </w:div>
            <w:div w:id="2008630042">
              <w:marLeft w:val="0"/>
              <w:marRight w:val="0"/>
              <w:marTop w:val="0"/>
              <w:marBottom w:val="0"/>
              <w:divBdr>
                <w:top w:val="none" w:sz="0" w:space="0" w:color="auto"/>
                <w:left w:val="none" w:sz="0" w:space="0" w:color="auto"/>
                <w:bottom w:val="none" w:sz="0" w:space="0" w:color="auto"/>
                <w:right w:val="none" w:sz="0" w:space="0" w:color="auto"/>
              </w:divBdr>
            </w:div>
            <w:div w:id="1559974532">
              <w:marLeft w:val="0"/>
              <w:marRight w:val="0"/>
              <w:marTop w:val="0"/>
              <w:marBottom w:val="0"/>
              <w:divBdr>
                <w:top w:val="none" w:sz="0" w:space="0" w:color="auto"/>
                <w:left w:val="none" w:sz="0" w:space="0" w:color="auto"/>
                <w:bottom w:val="none" w:sz="0" w:space="0" w:color="auto"/>
                <w:right w:val="none" w:sz="0" w:space="0" w:color="auto"/>
              </w:divBdr>
            </w:div>
          </w:divsChild>
        </w:div>
        <w:div w:id="915819564">
          <w:marLeft w:val="0"/>
          <w:marRight w:val="0"/>
          <w:marTop w:val="0"/>
          <w:marBottom w:val="0"/>
          <w:divBdr>
            <w:top w:val="none" w:sz="0" w:space="0" w:color="auto"/>
            <w:left w:val="none" w:sz="0" w:space="0" w:color="auto"/>
            <w:bottom w:val="none" w:sz="0" w:space="0" w:color="auto"/>
            <w:right w:val="none" w:sz="0" w:space="0" w:color="auto"/>
          </w:divBdr>
          <w:divsChild>
            <w:div w:id="391150501">
              <w:marLeft w:val="0"/>
              <w:marRight w:val="0"/>
              <w:marTop w:val="0"/>
              <w:marBottom w:val="0"/>
              <w:divBdr>
                <w:top w:val="none" w:sz="0" w:space="0" w:color="auto"/>
                <w:left w:val="none" w:sz="0" w:space="0" w:color="auto"/>
                <w:bottom w:val="none" w:sz="0" w:space="0" w:color="auto"/>
                <w:right w:val="none" w:sz="0" w:space="0" w:color="auto"/>
              </w:divBdr>
            </w:div>
            <w:div w:id="224724169">
              <w:marLeft w:val="0"/>
              <w:marRight w:val="0"/>
              <w:marTop w:val="0"/>
              <w:marBottom w:val="0"/>
              <w:divBdr>
                <w:top w:val="none" w:sz="0" w:space="0" w:color="auto"/>
                <w:left w:val="none" w:sz="0" w:space="0" w:color="auto"/>
                <w:bottom w:val="none" w:sz="0" w:space="0" w:color="auto"/>
                <w:right w:val="none" w:sz="0" w:space="0" w:color="auto"/>
              </w:divBdr>
            </w:div>
            <w:div w:id="699159616">
              <w:marLeft w:val="0"/>
              <w:marRight w:val="0"/>
              <w:marTop w:val="0"/>
              <w:marBottom w:val="0"/>
              <w:divBdr>
                <w:top w:val="none" w:sz="0" w:space="0" w:color="auto"/>
                <w:left w:val="none" w:sz="0" w:space="0" w:color="auto"/>
                <w:bottom w:val="none" w:sz="0" w:space="0" w:color="auto"/>
                <w:right w:val="none" w:sz="0" w:space="0" w:color="auto"/>
              </w:divBdr>
            </w:div>
            <w:div w:id="1291666030">
              <w:marLeft w:val="0"/>
              <w:marRight w:val="0"/>
              <w:marTop w:val="0"/>
              <w:marBottom w:val="0"/>
              <w:divBdr>
                <w:top w:val="none" w:sz="0" w:space="0" w:color="auto"/>
                <w:left w:val="none" w:sz="0" w:space="0" w:color="auto"/>
                <w:bottom w:val="none" w:sz="0" w:space="0" w:color="auto"/>
                <w:right w:val="none" w:sz="0" w:space="0" w:color="auto"/>
              </w:divBdr>
            </w:div>
            <w:div w:id="543637811">
              <w:marLeft w:val="0"/>
              <w:marRight w:val="0"/>
              <w:marTop w:val="0"/>
              <w:marBottom w:val="0"/>
              <w:divBdr>
                <w:top w:val="none" w:sz="0" w:space="0" w:color="auto"/>
                <w:left w:val="none" w:sz="0" w:space="0" w:color="auto"/>
                <w:bottom w:val="none" w:sz="0" w:space="0" w:color="auto"/>
                <w:right w:val="none" w:sz="0" w:space="0" w:color="auto"/>
              </w:divBdr>
            </w:div>
            <w:div w:id="1420369574">
              <w:marLeft w:val="0"/>
              <w:marRight w:val="0"/>
              <w:marTop w:val="0"/>
              <w:marBottom w:val="0"/>
              <w:divBdr>
                <w:top w:val="none" w:sz="0" w:space="0" w:color="auto"/>
                <w:left w:val="none" w:sz="0" w:space="0" w:color="auto"/>
                <w:bottom w:val="none" w:sz="0" w:space="0" w:color="auto"/>
                <w:right w:val="none" w:sz="0" w:space="0" w:color="auto"/>
              </w:divBdr>
            </w:div>
            <w:div w:id="1370496970">
              <w:marLeft w:val="0"/>
              <w:marRight w:val="0"/>
              <w:marTop w:val="0"/>
              <w:marBottom w:val="0"/>
              <w:divBdr>
                <w:top w:val="none" w:sz="0" w:space="0" w:color="auto"/>
                <w:left w:val="none" w:sz="0" w:space="0" w:color="auto"/>
                <w:bottom w:val="none" w:sz="0" w:space="0" w:color="auto"/>
                <w:right w:val="none" w:sz="0" w:space="0" w:color="auto"/>
              </w:divBdr>
            </w:div>
            <w:div w:id="719669372">
              <w:marLeft w:val="0"/>
              <w:marRight w:val="0"/>
              <w:marTop w:val="0"/>
              <w:marBottom w:val="0"/>
              <w:divBdr>
                <w:top w:val="none" w:sz="0" w:space="0" w:color="auto"/>
                <w:left w:val="none" w:sz="0" w:space="0" w:color="auto"/>
                <w:bottom w:val="none" w:sz="0" w:space="0" w:color="auto"/>
                <w:right w:val="none" w:sz="0" w:space="0" w:color="auto"/>
              </w:divBdr>
            </w:div>
            <w:div w:id="1256744584">
              <w:marLeft w:val="0"/>
              <w:marRight w:val="0"/>
              <w:marTop w:val="0"/>
              <w:marBottom w:val="0"/>
              <w:divBdr>
                <w:top w:val="none" w:sz="0" w:space="0" w:color="auto"/>
                <w:left w:val="none" w:sz="0" w:space="0" w:color="auto"/>
                <w:bottom w:val="none" w:sz="0" w:space="0" w:color="auto"/>
                <w:right w:val="none" w:sz="0" w:space="0" w:color="auto"/>
              </w:divBdr>
            </w:div>
            <w:div w:id="336613248">
              <w:marLeft w:val="0"/>
              <w:marRight w:val="0"/>
              <w:marTop w:val="0"/>
              <w:marBottom w:val="0"/>
              <w:divBdr>
                <w:top w:val="none" w:sz="0" w:space="0" w:color="auto"/>
                <w:left w:val="none" w:sz="0" w:space="0" w:color="auto"/>
                <w:bottom w:val="none" w:sz="0" w:space="0" w:color="auto"/>
                <w:right w:val="none" w:sz="0" w:space="0" w:color="auto"/>
              </w:divBdr>
            </w:div>
            <w:div w:id="126706529">
              <w:marLeft w:val="0"/>
              <w:marRight w:val="0"/>
              <w:marTop w:val="0"/>
              <w:marBottom w:val="0"/>
              <w:divBdr>
                <w:top w:val="none" w:sz="0" w:space="0" w:color="auto"/>
                <w:left w:val="none" w:sz="0" w:space="0" w:color="auto"/>
                <w:bottom w:val="none" w:sz="0" w:space="0" w:color="auto"/>
                <w:right w:val="none" w:sz="0" w:space="0" w:color="auto"/>
              </w:divBdr>
            </w:div>
            <w:div w:id="503210635">
              <w:marLeft w:val="0"/>
              <w:marRight w:val="0"/>
              <w:marTop w:val="0"/>
              <w:marBottom w:val="0"/>
              <w:divBdr>
                <w:top w:val="none" w:sz="0" w:space="0" w:color="auto"/>
                <w:left w:val="none" w:sz="0" w:space="0" w:color="auto"/>
                <w:bottom w:val="none" w:sz="0" w:space="0" w:color="auto"/>
                <w:right w:val="none" w:sz="0" w:space="0" w:color="auto"/>
              </w:divBdr>
            </w:div>
            <w:div w:id="172842529">
              <w:marLeft w:val="0"/>
              <w:marRight w:val="0"/>
              <w:marTop w:val="0"/>
              <w:marBottom w:val="0"/>
              <w:divBdr>
                <w:top w:val="none" w:sz="0" w:space="0" w:color="auto"/>
                <w:left w:val="none" w:sz="0" w:space="0" w:color="auto"/>
                <w:bottom w:val="none" w:sz="0" w:space="0" w:color="auto"/>
                <w:right w:val="none" w:sz="0" w:space="0" w:color="auto"/>
              </w:divBdr>
            </w:div>
            <w:div w:id="908539408">
              <w:marLeft w:val="0"/>
              <w:marRight w:val="0"/>
              <w:marTop w:val="0"/>
              <w:marBottom w:val="0"/>
              <w:divBdr>
                <w:top w:val="none" w:sz="0" w:space="0" w:color="auto"/>
                <w:left w:val="none" w:sz="0" w:space="0" w:color="auto"/>
                <w:bottom w:val="none" w:sz="0" w:space="0" w:color="auto"/>
                <w:right w:val="none" w:sz="0" w:space="0" w:color="auto"/>
              </w:divBdr>
            </w:div>
            <w:div w:id="332420307">
              <w:marLeft w:val="0"/>
              <w:marRight w:val="0"/>
              <w:marTop w:val="0"/>
              <w:marBottom w:val="0"/>
              <w:divBdr>
                <w:top w:val="none" w:sz="0" w:space="0" w:color="auto"/>
                <w:left w:val="none" w:sz="0" w:space="0" w:color="auto"/>
                <w:bottom w:val="none" w:sz="0" w:space="0" w:color="auto"/>
                <w:right w:val="none" w:sz="0" w:space="0" w:color="auto"/>
              </w:divBdr>
            </w:div>
          </w:divsChild>
        </w:div>
        <w:div w:id="690105251">
          <w:marLeft w:val="0"/>
          <w:marRight w:val="0"/>
          <w:marTop w:val="0"/>
          <w:marBottom w:val="0"/>
          <w:divBdr>
            <w:top w:val="none" w:sz="0" w:space="0" w:color="auto"/>
            <w:left w:val="none" w:sz="0" w:space="0" w:color="auto"/>
            <w:bottom w:val="none" w:sz="0" w:space="0" w:color="auto"/>
            <w:right w:val="none" w:sz="0" w:space="0" w:color="auto"/>
          </w:divBdr>
          <w:divsChild>
            <w:div w:id="1418166046">
              <w:marLeft w:val="0"/>
              <w:marRight w:val="0"/>
              <w:marTop w:val="0"/>
              <w:marBottom w:val="0"/>
              <w:divBdr>
                <w:top w:val="none" w:sz="0" w:space="0" w:color="auto"/>
                <w:left w:val="none" w:sz="0" w:space="0" w:color="auto"/>
                <w:bottom w:val="none" w:sz="0" w:space="0" w:color="auto"/>
                <w:right w:val="none" w:sz="0" w:space="0" w:color="auto"/>
              </w:divBdr>
            </w:div>
            <w:div w:id="1551958201">
              <w:marLeft w:val="0"/>
              <w:marRight w:val="0"/>
              <w:marTop w:val="0"/>
              <w:marBottom w:val="0"/>
              <w:divBdr>
                <w:top w:val="none" w:sz="0" w:space="0" w:color="auto"/>
                <w:left w:val="none" w:sz="0" w:space="0" w:color="auto"/>
                <w:bottom w:val="none" w:sz="0" w:space="0" w:color="auto"/>
                <w:right w:val="none" w:sz="0" w:space="0" w:color="auto"/>
              </w:divBdr>
            </w:div>
            <w:div w:id="1247307455">
              <w:marLeft w:val="0"/>
              <w:marRight w:val="0"/>
              <w:marTop w:val="0"/>
              <w:marBottom w:val="0"/>
              <w:divBdr>
                <w:top w:val="none" w:sz="0" w:space="0" w:color="auto"/>
                <w:left w:val="none" w:sz="0" w:space="0" w:color="auto"/>
                <w:bottom w:val="none" w:sz="0" w:space="0" w:color="auto"/>
                <w:right w:val="none" w:sz="0" w:space="0" w:color="auto"/>
              </w:divBdr>
            </w:div>
            <w:div w:id="1676566398">
              <w:marLeft w:val="0"/>
              <w:marRight w:val="0"/>
              <w:marTop w:val="0"/>
              <w:marBottom w:val="0"/>
              <w:divBdr>
                <w:top w:val="none" w:sz="0" w:space="0" w:color="auto"/>
                <w:left w:val="none" w:sz="0" w:space="0" w:color="auto"/>
                <w:bottom w:val="none" w:sz="0" w:space="0" w:color="auto"/>
                <w:right w:val="none" w:sz="0" w:space="0" w:color="auto"/>
              </w:divBdr>
            </w:div>
            <w:div w:id="147670752">
              <w:marLeft w:val="0"/>
              <w:marRight w:val="0"/>
              <w:marTop w:val="0"/>
              <w:marBottom w:val="0"/>
              <w:divBdr>
                <w:top w:val="none" w:sz="0" w:space="0" w:color="auto"/>
                <w:left w:val="none" w:sz="0" w:space="0" w:color="auto"/>
                <w:bottom w:val="none" w:sz="0" w:space="0" w:color="auto"/>
                <w:right w:val="none" w:sz="0" w:space="0" w:color="auto"/>
              </w:divBdr>
            </w:div>
            <w:div w:id="613826098">
              <w:marLeft w:val="0"/>
              <w:marRight w:val="0"/>
              <w:marTop w:val="0"/>
              <w:marBottom w:val="0"/>
              <w:divBdr>
                <w:top w:val="none" w:sz="0" w:space="0" w:color="auto"/>
                <w:left w:val="none" w:sz="0" w:space="0" w:color="auto"/>
                <w:bottom w:val="none" w:sz="0" w:space="0" w:color="auto"/>
                <w:right w:val="none" w:sz="0" w:space="0" w:color="auto"/>
              </w:divBdr>
            </w:div>
            <w:div w:id="279072984">
              <w:marLeft w:val="0"/>
              <w:marRight w:val="0"/>
              <w:marTop w:val="0"/>
              <w:marBottom w:val="0"/>
              <w:divBdr>
                <w:top w:val="none" w:sz="0" w:space="0" w:color="auto"/>
                <w:left w:val="none" w:sz="0" w:space="0" w:color="auto"/>
                <w:bottom w:val="none" w:sz="0" w:space="0" w:color="auto"/>
                <w:right w:val="none" w:sz="0" w:space="0" w:color="auto"/>
              </w:divBdr>
            </w:div>
            <w:div w:id="392200063">
              <w:marLeft w:val="0"/>
              <w:marRight w:val="0"/>
              <w:marTop w:val="0"/>
              <w:marBottom w:val="0"/>
              <w:divBdr>
                <w:top w:val="none" w:sz="0" w:space="0" w:color="auto"/>
                <w:left w:val="none" w:sz="0" w:space="0" w:color="auto"/>
                <w:bottom w:val="none" w:sz="0" w:space="0" w:color="auto"/>
                <w:right w:val="none" w:sz="0" w:space="0" w:color="auto"/>
              </w:divBdr>
            </w:div>
            <w:div w:id="1513497189">
              <w:marLeft w:val="0"/>
              <w:marRight w:val="0"/>
              <w:marTop w:val="0"/>
              <w:marBottom w:val="0"/>
              <w:divBdr>
                <w:top w:val="none" w:sz="0" w:space="0" w:color="auto"/>
                <w:left w:val="none" w:sz="0" w:space="0" w:color="auto"/>
                <w:bottom w:val="none" w:sz="0" w:space="0" w:color="auto"/>
                <w:right w:val="none" w:sz="0" w:space="0" w:color="auto"/>
              </w:divBdr>
            </w:div>
            <w:div w:id="323704744">
              <w:marLeft w:val="0"/>
              <w:marRight w:val="0"/>
              <w:marTop w:val="0"/>
              <w:marBottom w:val="0"/>
              <w:divBdr>
                <w:top w:val="none" w:sz="0" w:space="0" w:color="auto"/>
                <w:left w:val="none" w:sz="0" w:space="0" w:color="auto"/>
                <w:bottom w:val="none" w:sz="0" w:space="0" w:color="auto"/>
                <w:right w:val="none" w:sz="0" w:space="0" w:color="auto"/>
              </w:divBdr>
            </w:div>
            <w:div w:id="1694839048">
              <w:marLeft w:val="0"/>
              <w:marRight w:val="0"/>
              <w:marTop w:val="0"/>
              <w:marBottom w:val="0"/>
              <w:divBdr>
                <w:top w:val="none" w:sz="0" w:space="0" w:color="auto"/>
                <w:left w:val="none" w:sz="0" w:space="0" w:color="auto"/>
                <w:bottom w:val="none" w:sz="0" w:space="0" w:color="auto"/>
                <w:right w:val="none" w:sz="0" w:space="0" w:color="auto"/>
              </w:divBdr>
            </w:div>
            <w:div w:id="595210694">
              <w:marLeft w:val="0"/>
              <w:marRight w:val="0"/>
              <w:marTop w:val="0"/>
              <w:marBottom w:val="0"/>
              <w:divBdr>
                <w:top w:val="none" w:sz="0" w:space="0" w:color="auto"/>
                <w:left w:val="none" w:sz="0" w:space="0" w:color="auto"/>
                <w:bottom w:val="none" w:sz="0" w:space="0" w:color="auto"/>
                <w:right w:val="none" w:sz="0" w:space="0" w:color="auto"/>
              </w:divBdr>
            </w:div>
            <w:div w:id="521286684">
              <w:marLeft w:val="0"/>
              <w:marRight w:val="0"/>
              <w:marTop w:val="0"/>
              <w:marBottom w:val="0"/>
              <w:divBdr>
                <w:top w:val="none" w:sz="0" w:space="0" w:color="auto"/>
                <w:left w:val="none" w:sz="0" w:space="0" w:color="auto"/>
                <w:bottom w:val="none" w:sz="0" w:space="0" w:color="auto"/>
                <w:right w:val="none" w:sz="0" w:space="0" w:color="auto"/>
              </w:divBdr>
            </w:div>
          </w:divsChild>
        </w:div>
        <w:div w:id="2122256618">
          <w:marLeft w:val="0"/>
          <w:marRight w:val="0"/>
          <w:marTop w:val="0"/>
          <w:marBottom w:val="0"/>
          <w:divBdr>
            <w:top w:val="none" w:sz="0" w:space="0" w:color="auto"/>
            <w:left w:val="none" w:sz="0" w:space="0" w:color="auto"/>
            <w:bottom w:val="none" w:sz="0" w:space="0" w:color="auto"/>
            <w:right w:val="none" w:sz="0" w:space="0" w:color="auto"/>
          </w:divBdr>
          <w:divsChild>
            <w:div w:id="600067289">
              <w:marLeft w:val="0"/>
              <w:marRight w:val="0"/>
              <w:marTop w:val="0"/>
              <w:marBottom w:val="0"/>
              <w:divBdr>
                <w:top w:val="none" w:sz="0" w:space="0" w:color="auto"/>
                <w:left w:val="none" w:sz="0" w:space="0" w:color="auto"/>
                <w:bottom w:val="none" w:sz="0" w:space="0" w:color="auto"/>
                <w:right w:val="none" w:sz="0" w:space="0" w:color="auto"/>
              </w:divBdr>
            </w:div>
            <w:div w:id="1157920322">
              <w:marLeft w:val="0"/>
              <w:marRight w:val="0"/>
              <w:marTop w:val="0"/>
              <w:marBottom w:val="0"/>
              <w:divBdr>
                <w:top w:val="none" w:sz="0" w:space="0" w:color="auto"/>
                <w:left w:val="none" w:sz="0" w:space="0" w:color="auto"/>
                <w:bottom w:val="none" w:sz="0" w:space="0" w:color="auto"/>
                <w:right w:val="none" w:sz="0" w:space="0" w:color="auto"/>
              </w:divBdr>
            </w:div>
            <w:div w:id="1668364244">
              <w:marLeft w:val="0"/>
              <w:marRight w:val="0"/>
              <w:marTop w:val="0"/>
              <w:marBottom w:val="0"/>
              <w:divBdr>
                <w:top w:val="none" w:sz="0" w:space="0" w:color="auto"/>
                <w:left w:val="none" w:sz="0" w:space="0" w:color="auto"/>
                <w:bottom w:val="none" w:sz="0" w:space="0" w:color="auto"/>
                <w:right w:val="none" w:sz="0" w:space="0" w:color="auto"/>
              </w:divBdr>
            </w:div>
            <w:div w:id="1490057449">
              <w:marLeft w:val="0"/>
              <w:marRight w:val="0"/>
              <w:marTop w:val="0"/>
              <w:marBottom w:val="0"/>
              <w:divBdr>
                <w:top w:val="none" w:sz="0" w:space="0" w:color="auto"/>
                <w:left w:val="none" w:sz="0" w:space="0" w:color="auto"/>
                <w:bottom w:val="none" w:sz="0" w:space="0" w:color="auto"/>
                <w:right w:val="none" w:sz="0" w:space="0" w:color="auto"/>
              </w:divBdr>
            </w:div>
            <w:div w:id="829174516">
              <w:marLeft w:val="0"/>
              <w:marRight w:val="0"/>
              <w:marTop w:val="0"/>
              <w:marBottom w:val="0"/>
              <w:divBdr>
                <w:top w:val="none" w:sz="0" w:space="0" w:color="auto"/>
                <w:left w:val="none" w:sz="0" w:space="0" w:color="auto"/>
                <w:bottom w:val="none" w:sz="0" w:space="0" w:color="auto"/>
                <w:right w:val="none" w:sz="0" w:space="0" w:color="auto"/>
              </w:divBdr>
            </w:div>
            <w:div w:id="1094472923">
              <w:marLeft w:val="0"/>
              <w:marRight w:val="0"/>
              <w:marTop w:val="0"/>
              <w:marBottom w:val="0"/>
              <w:divBdr>
                <w:top w:val="none" w:sz="0" w:space="0" w:color="auto"/>
                <w:left w:val="none" w:sz="0" w:space="0" w:color="auto"/>
                <w:bottom w:val="none" w:sz="0" w:space="0" w:color="auto"/>
                <w:right w:val="none" w:sz="0" w:space="0" w:color="auto"/>
              </w:divBdr>
            </w:div>
            <w:div w:id="2133935623">
              <w:marLeft w:val="0"/>
              <w:marRight w:val="0"/>
              <w:marTop w:val="0"/>
              <w:marBottom w:val="0"/>
              <w:divBdr>
                <w:top w:val="none" w:sz="0" w:space="0" w:color="auto"/>
                <w:left w:val="none" w:sz="0" w:space="0" w:color="auto"/>
                <w:bottom w:val="none" w:sz="0" w:space="0" w:color="auto"/>
                <w:right w:val="none" w:sz="0" w:space="0" w:color="auto"/>
              </w:divBdr>
            </w:div>
            <w:div w:id="478035952">
              <w:marLeft w:val="0"/>
              <w:marRight w:val="0"/>
              <w:marTop w:val="0"/>
              <w:marBottom w:val="0"/>
              <w:divBdr>
                <w:top w:val="none" w:sz="0" w:space="0" w:color="auto"/>
                <w:left w:val="none" w:sz="0" w:space="0" w:color="auto"/>
                <w:bottom w:val="none" w:sz="0" w:space="0" w:color="auto"/>
                <w:right w:val="none" w:sz="0" w:space="0" w:color="auto"/>
              </w:divBdr>
            </w:div>
            <w:div w:id="1944529289">
              <w:marLeft w:val="0"/>
              <w:marRight w:val="0"/>
              <w:marTop w:val="0"/>
              <w:marBottom w:val="0"/>
              <w:divBdr>
                <w:top w:val="none" w:sz="0" w:space="0" w:color="auto"/>
                <w:left w:val="none" w:sz="0" w:space="0" w:color="auto"/>
                <w:bottom w:val="none" w:sz="0" w:space="0" w:color="auto"/>
                <w:right w:val="none" w:sz="0" w:space="0" w:color="auto"/>
              </w:divBdr>
            </w:div>
            <w:div w:id="313414263">
              <w:marLeft w:val="0"/>
              <w:marRight w:val="0"/>
              <w:marTop w:val="0"/>
              <w:marBottom w:val="0"/>
              <w:divBdr>
                <w:top w:val="none" w:sz="0" w:space="0" w:color="auto"/>
                <w:left w:val="none" w:sz="0" w:space="0" w:color="auto"/>
                <w:bottom w:val="none" w:sz="0" w:space="0" w:color="auto"/>
                <w:right w:val="none" w:sz="0" w:space="0" w:color="auto"/>
              </w:divBdr>
            </w:div>
            <w:div w:id="1085225461">
              <w:marLeft w:val="0"/>
              <w:marRight w:val="0"/>
              <w:marTop w:val="0"/>
              <w:marBottom w:val="0"/>
              <w:divBdr>
                <w:top w:val="none" w:sz="0" w:space="0" w:color="auto"/>
                <w:left w:val="none" w:sz="0" w:space="0" w:color="auto"/>
                <w:bottom w:val="none" w:sz="0" w:space="0" w:color="auto"/>
                <w:right w:val="none" w:sz="0" w:space="0" w:color="auto"/>
              </w:divBdr>
            </w:div>
          </w:divsChild>
        </w:div>
        <w:div w:id="569928481">
          <w:marLeft w:val="0"/>
          <w:marRight w:val="0"/>
          <w:marTop w:val="0"/>
          <w:marBottom w:val="0"/>
          <w:divBdr>
            <w:top w:val="none" w:sz="0" w:space="0" w:color="auto"/>
            <w:left w:val="none" w:sz="0" w:space="0" w:color="auto"/>
            <w:bottom w:val="none" w:sz="0" w:space="0" w:color="auto"/>
            <w:right w:val="none" w:sz="0" w:space="0" w:color="auto"/>
          </w:divBdr>
          <w:divsChild>
            <w:div w:id="2069258992">
              <w:marLeft w:val="0"/>
              <w:marRight w:val="0"/>
              <w:marTop w:val="0"/>
              <w:marBottom w:val="0"/>
              <w:divBdr>
                <w:top w:val="none" w:sz="0" w:space="0" w:color="auto"/>
                <w:left w:val="none" w:sz="0" w:space="0" w:color="auto"/>
                <w:bottom w:val="none" w:sz="0" w:space="0" w:color="auto"/>
                <w:right w:val="none" w:sz="0" w:space="0" w:color="auto"/>
              </w:divBdr>
            </w:div>
            <w:div w:id="1069351252">
              <w:marLeft w:val="0"/>
              <w:marRight w:val="0"/>
              <w:marTop w:val="0"/>
              <w:marBottom w:val="0"/>
              <w:divBdr>
                <w:top w:val="none" w:sz="0" w:space="0" w:color="auto"/>
                <w:left w:val="none" w:sz="0" w:space="0" w:color="auto"/>
                <w:bottom w:val="none" w:sz="0" w:space="0" w:color="auto"/>
                <w:right w:val="none" w:sz="0" w:space="0" w:color="auto"/>
              </w:divBdr>
            </w:div>
            <w:div w:id="87967404">
              <w:marLeft w:val="0"/>
              <w:marRight w:val="0"/>
              <w:marTop w:val="0"/>
              <w:marBottom w:val="0"/>
              <w:divBdr>
                <w:top w:val="none" w:sz="0" w:space="0" w:color="auto"/>
                <w:left w:val="none" w:sz="0" w:space="0" w:color="auto"/>
                <w:bottom w:val="none" w:sz="0" w:space="0" w:color="auto"/>
                <w:right w:val="none" w:sz="0" w:space="0" w:color="auto"/>
              </w:divBdr>
            </w:div>
            <w:div w:id="1391885810">
              <w:marLeft w:val="0"/>
              <w:marRight w:val="0"/>
              <w:marTop w:val="0"/>
              <w:marBottom w:val="0"/>
              <w:divBdr>
                <w:top w:val="none" w:sz="0" w:space="0" w:color="auto"/>
                <w:left w:val="none" w:sz="0" w:space="0" w:color="auto"/>
                <w:bottom w:val="none" w:sz="0" w:space="0" w:color="auto"/>
                <w:right w:val="none" w:sz="0" w:space="0" w:color="auto"/>
              </w:divBdr>
            </w:div>
            <w:div w:id="1445229597">
              <w:marLeft w:val="0"/>
              <w:marRight w:val="0"/>
              <w:marTop w:val="0"/>
              <w:marBottom w:val="0"/>
              <w:divBdr>
                <w:top w:val="none" w:sz="0" w:space="0" w:color="auto"/>
                <w:left w:val="none" w:sz="0" w:space="0" w:color="auto"/>
                <w:bottom w:val="none" w:sz="0" w:space="0" w:color="auto"/>
                <w:right w:val="none" w:sz="0" w:space="0" w:color="auto"/>
              </w:divBdr>
            </w:div>
            <w:div w:id="747923415">
              <w:marLeft w:val="0"/>
              <w:marRight w:val="0"/>
              <w:marTop w:val="0"/>
              <w:marBottom w:val="0"/>
              <w:divBdr>
                <w:top w:val="none" w:sz="0" w:space="0" w:color="auto"/>
                <w:left w:val="none" w:sz="0" w:space="0" w:color="auto"/>
                <w:bottom w:val="none" w:sz="0" w:space="0" w:color="auto"/>
                <w:right w:val="none" w:sz="0" w:space="0" w:color="auto"/>
              </w:divBdr>
            </w:div>
            <w:div w:id="1469976890">
              <w:marLeft w:val="0"/>
              <w:marRight w:val="0"/>
              <w:marTop w:val="0"/>
              <w:marBottom w:val="0"/>
              <w:divBdr>
                <w:top w:val="none" w:sz="0" w:space="0" w:color="auto"/>
                <w:left w:val="none" w:sz="0" w:space="0" w:color="auto"/>
                <w:bottom w:val="none" w:sz="0" w:space="0" w:color="auto"/>
                <w:right w:val="none" w:sz="0" w:space="0" w:color="auto"/>
              </w:divBdr>
            </w:div>
            <w:div w:id="1479147797">
              <w:marLeft w:val="0"/>
              <w:marRight w:val="0"/>
              <w:marTop w:val="0"/>
              <w:marBottom w:val="0"/>
              <w:divBdr>
                <w:top w:val="none" w:sz="0" w:space="0" w:color="auto"/>
                <w:left w:val="none" w:sz="0" w:space="0" w:color="auto"/>
                <w:bottom w:val="none" w:sz="0" w:space="0" w:color="auto"/>
                <w:right w:val="none" w:sz="0" w:space="0" w:color="auto"/>
              </w:divBdr>
            </w:div>
            <w:div w:id="270018258">
              <w:marLeft w:val="0"/>
              <w:marRight w:val="0"/>
              <w:marTop w:val="0"/>
              <w:marBottom w:val="0"/>
              <w:divBdr>
                <w:top w:val="none" w:sz="0" w:space="0" w:color="auto"/>
                <w:left w:val="none" w:sz="0" w:space="0" w:color="auto"/>
                <w:bottom w:val="none" w:sz="0" w:space="0" w:color="auto"/>
                <w:right w:val="none" w:sz="0" w:space="0" w:color="auto"/>
              </w:divBdr>
            </w:div>
            <w:div w:id="1744137512">
              <w:marLeft w:val="0"/>
              <w:marRight w:val="0"/>
              <w:marTop w:val="0"/>
              <w:marBottom w:val="0"/>
              <w:divBdr>
                <w:top w:val="none" w:sz="0" w:space="0" w:color="auto"/>
                <w:left w:val="none" w:sz="0" w:space="0" w:color="auto"/>
                <w:bottom w:val="none" w:sz="0" w:space="0" w:color="auto"/>
                <w:right w:val="none" w:sz="0" w:space="0" w:color="auto"/>
              </w:divBdr>
            </w:div>
            <w:div w:id="1363481697">
              <w:marLeft w:val="0"/>
              <w:marRight w:val="0"/>
              <w:marTop w:val="0"/>
              <w:marBottom w:val="0"/>
              <w:divBdr>
                <w:top w:val="none" w:sz="0" w:space="0" w:color="auto"/>
                <w:left w:val="none" w:sz="0" w:space="0" w:color="auto"/>
                <w:bottom w:val="none" w:sz="0" w:space="0" w:color="auto"/>
                <w:right w:val="none" w:sz="0" w:space="0" w:color="auto"/>
              </w:divBdr>
            </w:div>
            <w:div w:id="1538812969">
              <w:marLeft w:val="0"/>
              <w:marRight w:val="0"/>
              <w:marTop w:val="0"/>
              <w:marBottom w:val="0"/>
              <w:divBdr>
                <w:top w:val="none" w:sz="0" w:space="0" w:color="auto"/>
                <w:left w:val="none" w:sz="0" w:space="0" w:color="auto"/>
                <w:bottom w:val="none" w:sz="0" w:space="0" w:color="auto"/>
                <w:right w:val="none" w:sz="0" w:space="0" w:color="auto"/>
              </w:divBdr>
            </w:div>
            <w:div w:id="166403775">
              <w:marLeft w:val="0"/>
              <w:marRight w:val="0"/>
              <w:marTop w:val="0"/>
              <w:marBottom w:val="0"/>
              <w:divBdr>
                <w:top w:val="none" w:sz="0" w:space="0" w:color="auto"/>
                <w:left w:val="none" w:sz="0" w:space="0" w:color="auto"/>
                <w:bottom w:val="none" w:sz="0" w:space="0" w:color="auto"/>
                <w:right w:val="none" w:sz="0" w:space="0" w:color="auto"/>
              </w:divBdr>
            </w:div>
            <w:div w:id="398208114">
              <w:marLeft w:val="0"/>
              <w:marRight w:val="0"/>
              <w:marTop w:val="0"/>
              <w:marBottom w:val="0"/>
              <w:divBdr>
                <w:top w:val="none" w:sz="0" w:space="0" w:color="auto"/>
                <w:left w:val="none" w:sz="0" w:space="0" w:color="auto"/>
                <w:bottom w:val="none" w:sz="0" w:space="0" w:color="auto"/>
                <w:right w:val="none" w:sz="0" w:space="0" w:color="auto"/>
              </w:divBdr>
            </w:div>
            <w:div w:id="618026057">
              <w:marLeft w:val="0"/>
              <w:marRight w:val="0"/>
              <w:marTop w:val="0"/>
              <w:marBottom w:val="0"/>
              <w:divBdr>
                <w:top w:val="none" w:sz="0" w:space="0" w:color="auto"/>
                <w:left w:val="none" w:sz="0" w:space="0" w:color="auto"/>
                <w:bottom w:val="none" w:sz="0" w:space="0" w:color="auto"/>
                <w:right w:val="none" w:sz="0" w:space="0" w:color="auto"/>
              </w:divBdr>
            </w:div>
          </w:divsChild>
        </w:div>
        <w:div w:id="1941915329">
          <w:marLeft w:val="0"/>
          <w:marRight w:val="0"/>
          <w:marTop w:val="0"/>
          <w:marBottom w:val="0"/>
          <w:divBdr>
            <w:top w:val="none" w:sz="0" w:space="0" w:color="auto"/>
            <w:left w:val="none" w:sz="0" w:space="0" w:color="auto"/>
            <w:bottom w:val="none" w:sz="0" w:space="0" w:color="auto"/>
            <w:right w:val="none" w:sz="0" w:space="0" w:color="auto"/>
          </w:divBdr>
          <w:divsChild>
            <w:div w:id="1784227097">
              <w:marLeft w:val="0"/>
              <w:marRight w:val="0"/>
              <w:marTop w:val="0"/>
              <w:marBottom w:val="0"/>
              <w:divBdr>
                <w:top w:val="none" w:sz="0" w:space="0" w:color="auto"/>
                <w:left w:val="none" w:sz="0" w:space="0" w:color="auto"/>
                <w:bottom w:val="none" w:sz="0" w:space="0" w:color="auto"/>
                <w:right w:val="none" w:sz="0" w:space="0" w:color="auto"/>
              </w:divBdr>
            </w:div>
            <w:div w:id="1329405874">
              <w:marLeft w:val="0"/>
              <w:marRight w:val="0"/>
              <w:marTop w:val="0"/>
              <w:marBottom w:val="0"/>
              <w:divBdr>
                <w:top w:val="none" w:sz="0" w:space="0" w:color="auto"/>
                <w:left w:val="none" w:sz="0" w:space="0" w:color="auto"/>
                <w:bottom w:val="none" w:sz="0" w:space="0" w:color="auto"/>
                <w:right w:val="none" w:sz="0" w:space="0" w:color="auto"/>
              </w:divBdr>
            </w:div>
            <w:div w:id="2115057596">
              <w:marLeft w:val="0"/>
              <w:marRight w:val="0"/>
              <w:marTop w:val="0"/>
              <w:marBottom w:val="0"/>
              <w:divBdr>
                <w:top w:val="none" w:sz="0" w:space="0" w:color="auto"/>
                <w:left w:val="none" w:sz="0" w:space="0" w:color="auto"/>
                <w:bottom w:val="none" w:sz="0" w:space="0" w:color="auto"/>
                <w:right w:val="none" w:sz="0" w:space="0" w:color="auto"/>
              </w:divBdr>
            </w:div>
            <w:div w:id="1054236259">
              <w:marLeft w:val="0"/>
              <w:marRight w:val="0"/>
              <w:marTop w:val="0"/>
              <w:marBottom w:val="0"/>
              <w:divBdr>
                <w:top w:val="none" w:sz="0" w:space="0" w:color="auto"/>
                <w:left w:val="none" w:sz="0" w:space="0" w:color="auto"/>
                <w:bottom w:val="none" w:sz="0" w:space="0" w:color="auto"/>
                <w:right w:val="none" w:sz="0" w:space="0" w:color="auto"/>
              </w:divBdr>
            </w:div>
            <w:div w:id="271135730">
              <w:marLeft w:val="0"/>
              <w:marRight w:val="0"/>
              <w:marTop w:val="0"/>
              <w:marBottom w:val="0"/>
              <w:divBdr>
                <w:top w:val="none" w:sz="0" w:space="0" w:color="auto"/>
                <w:left w:val="none" w:sz="0" w:space="0" w:color="auto"/>
                <w:bottom w:val="none" w:sz="0" w:space="0" w:color="auto"/>
                <w:right w:val="none" w:sz="0" w:space="0" w:color="auto"/>
              </w:divBdr>
            </w:div>
            <w:div w:id="1945528588">
              <w:marLeft w:val="0"/>
              <w:marRight w:val="0"/>
              <w:marTop w:val="0"/>
              <w:marBottom w:val="0"/>
              <w:divBdr>
                <w:top w:val="none" w:sz="0" w:space="0" w:color="auto"/>
                <w:left w:val="none" w:sz="0" w:space="0" w:color="auto"/>
                <w:bottom w:val="none" w:sz="0" w:space="0" w:color="auto"/>
                <w:right w:val="none" w:sz="0" w:space="0" w:color="auto"/>
              </w:divBdr>
            </w:div>
            <w:div w:id="52914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047867">
      <w:bodyDiv w:val="1"/>
      <w:marLeft w:val="0"/>
      <w:marRight w:val="0"/>
      <w:marTop w:val="0"/>
      <w:marBottom w:val="0"/>
      <w:divBdr>
        <w:top w:val="none" w:sz="0" w:space="0" w:color="auto"/>
        <w:left w:val="none" w:sz="0" w:space="0" w:color="auto"/>
        <w:bottom w:val="none" w:sz="0" w:space="0" w:color="auto"/>
        <w:right w:val="none" w:sz="0" w:space="0" w:color="auto"/>
      </w:divBdr>
      <w:divsChild>
        <w:div w:id="1295715611">
          <w:marLeft w:val="0"/>
          <w:marRight w:val="0"/>
          <w:marTop w:val="0"/>
          <w:marBottom w:val="0"/>
          <w:divBdr>
            <w:top w:val="none" w:sz="0" w:space="0" w:color="auto"/>
            <w:left w:val="none" w:sz="0" w:space="0" w:color="auto"/>
            <w:bottom w:val="none" w:sz="0" w:space="0" w:color="auto"/>
            <w:right w:val="none" w:sz="0" w:space="0" w:color="auto"/>
          </w:divBdr>
          <w:divsChild>
            <w:div w:id="1969050141">
              <w:marLeft w:val="0"/>
              <w:marRight w:val="0"/>
              <w:marTop w:val="0"/>
              <w:marBottom w:val="0"/>
              <w:divBdr>
                <w:top w:val="none" w:sz="0" w:space="0" w:color="auto"/>
                <w:left w:val="none" w:sz="0" w:space="0" w:color="auto"/>
                <w:bottom w:val="none" w:sz="0" w:space="0" w:color="auto"/>
                <w:right w:val="none" w:sz="0" w:space="0" w:color="auto"/>
              </w:divBdr>
            </w:div>
            <w:div w:id="1175221771">
              <w:marLeft w:val="0"/>
              <w:marRight w:val="0"/>
              <w:marTop w:val="0"/>
              <w:marBottom w:val="0"/>
              <w:divBdr>
                <w:top w:val="none" w:sz="0" w:space="0" w:color="auto"/>
                <w:left w:val="none" w:sz="0" w:space="0" w:color="auto"/>
                <w:bottom w:val="none" w:sz="0" w:space="0" w:color="auto"/>
                <w:right w:val="none" w:sz="0" w:space="0" w:color="auto"/>
              </w:divBdr>
            </w:div>
            <w:div w:id="610205703">
              <w:marLeft w:val="0"/>
              <w:marRight w:val="0"/>
              <w:marTop w:val="0"/>
              <w:marBottom w:val="0"/>
              <w:divBdr>
                <w:top w:val="none" w:sz="0" w:space="0" w:color="auto"/>
                <w:left w:val="none" w:sz="0" w:space="0" w:color="auto"/>
                <w:bottom w:val="none" w:sz="0" w:space="0" w:color="auto"/>
                <w:right w:val="none" w:sz="0" w:space="0" w:color="auto"/>
              </w:divBdr>
            </w:div>
            <w:div w:id="285089145">
              <w:marLeft w:val="0"/>
              <w:marRight w:val="0"/>
              <w:marTop w:val="0"/>
              <w:marBottom w:val="0"/>
              <w:divBdr>
                <w:top w:val="none" w:sz="0" w:space="0" w:color="auto"/>
                <w:left w:val="none" w:sz="0" w:space="0" w:color="auto"/>
                <w:bottom w:val="none" w:sz="0" w:space="0" w:color="auto"/>
                <w:right w:val="none" w:sz="0" w:space="0" w:color="auto"/>
              </w:divBdr>
            </w:div>
            <w:div w:id="1213350647">
              <w:marLeft w:val="0"/>
              <w:marRight w:val="0"/>
              <w:marTop w:val="0"/>
              <w:marBottom w:val="0"/>
              <w:divBdr>
                <w:top w:val="none" w:sz="0" w:space="0" w:color="auto"/>
                <w:left w:val="none" w:sz="0" w:space="0" w:color="auto"/>
                <w:bottom w:val="none" w:sz="0" w:space="0" w:color="auto"/>
                <w:right w:val="none" w:sz="0" w:space="0" w:color="auto"/>
              </w:divBdr>
            </w:div>
            <w:div w:id="726031976">
              <w:marLeft w:val="0"/>
              <w:marRight w:val="0"/>
              <w:marTop w:val="0"/>
              <w:marBottom w:val="0"/>
              <w:divBdr>
                <w:top w:val="none" w:sz="0" w:space="0" w:color="auto"/>
                <w:left w:val="none" w:sz="0" w:space="0" w:color="auto"/>
                <w:bottom w:val="none" w:sz="0" w:space="0" w:color="auto"/>
                <w:right w:val="none" w:sz="0" w:space="0" w:color="auto"/>
              </w:divBdr>
            </w:div>
          </w:divsChild>
        </w:div>
        <w:div w:id="4289807">
          <w:marLeft w:val="0"/>
          <w:marRight w:val="0"/>
          <w:marTop w:val="0"/>
          <w:marBottom w:val="0"/>
          <w:divBdr>
            <w:top w:val="none" w:sz="0" w:space="0" w:color="auto"/>
            <w:left w:val="none" w:sz="0" w:space="0" w:color="auto"/>
            <w:bottom w:val="none" w:sz="0" w:space="0" w:color="auto"/>
            <w:right w:val="none" w:sz="0" w:space="0" w:color="auto"/>
          </w:divBdr>
          <w:divsChild>
            <w:div w:id="1670475872">
              <w:marLeft w:val="0"/>
              <w:marRight w:val="0"/>
              <w:marTop w:val="0"/>
              <w:marBottom w:val="0"/>
              <w:divBdr>
                <w:top w:val="none" w:sz="0" w:space="0" w:color="auto"/>
                <w:left w:val="none" w:sz="0" w:space="0" w:color="auto"/>
                <w:bottom w:val="none" w:sz="0" w:space="0" w:color="auto"/>
                <w:right w:val="none" w:sz="0" w:space="0" w:color="auto"/>
              </w:divBdr>
            </w:div>
            <w:div w:id="956789219">
              <w:marLeft w:val="0"/>
              <w:marRight w:val="0"/>
              <w:marTop w:val="0"/>
              <w:marBottom w:val="0"/>
              <w:divBdr>
                <w:top w:val="none" w:sz="0" w:space="0" w:color="auto"/>
                <w:left w:val="none" w:sz="0" w:space="0" w:color="auto"/>
                <w:bottom w:val="none" w:sz="0" w:space="0" w:color="auto"/>
                <w:right w:val="none" w:sz="0" w:space="0" w:color="auto"/>
              </w:divBdr>
            </w:div>
            <w:div w:id="989095541">
              <w:marLeft w:val="0"/>
              <w:marRight w:val="0"/>
              <w:marTop w:val="0"/>
              <w:marBottom w:val="0"/>
              <w:divBdr>
                <w:top w:val="none" w:sz="0" w:space="0" w:color="auto"/>
                <w:left w:val="none" w:sz="0" w:space="0" w:color="auto"/>
                <w:bottom w:val="none" w:sz="0" w:space="0" w:color="auto"/>
                <w:right w:val="none" w:sz="0" w:space="0" w:color="auto"/>
              </w:divBdr>
            </w:div>
            <w:div w:id="1234004326">
              <w:marLeft w:val="0"/>
              <w:marRight w:val="0"/>
              <w:marTop w:val="0"/>
              <w:marBottom w:val="0"/>
              <w:divBdr>
                <w:top w:val="none" w:sz="0" w:space="0" w:color="auto"/>
                <w:left w:val="none" w:sz="0" w:space="0" w:color="auto"/>
                <w:bottom w:val="none" w:sz="0" w:space="0" w:color="auto"/>
                <w:right w:val="none" w:sz="0" w:space="0" w:color="auto"/>
              </w:divBdr>
            </w:div>
            <w:div w:id="566767744">
              <w:marLeft w:val="0"/>
              <w:marRight w:val="0"/>
              <w:marTop w:val="0"/>
              <w:marBottom w:val="0"/>
              <w:divBdr>
                <w:top w:val="none" w:sz="0" w:space="0" w:color="auto"/>
                <w:left w:val="none" w:sz="0" w:space="0" w:color="auto"/>
                <w:bottom w:val="none" w:sz="0" w:space="0" w:color="auto"/>
                <w:right w:val="none" w:sz="0" w:space="0" w:color="auto"/>
              </w:divBdr>
            </w:div>
            <w:div w:id="608397112">
              <w:marLeft w:val="0"/>
              <w:marRight w:val="0"/>
              <w:marTop w:val="0"/>
              <w:marBottom w:val="0"/>
              <w:divBdr>
                <w:top w:val="none" w:sz="0" w:space="0" w:color="auto"/>
                <w:left w:val="none" w:sz="0" w:space="0" w:color="auto"/>
                <w:bottom w:val="none" w:sz="0" w:space="0" w:color="auto"/>
                <w:right w:val="none" w:sz="0" w:space="0" w:color="auto"/>
              </w:divBdr>
            </w:div>
            <w:div w:id="2010450327">
              <w:marLeft w:val="0"/>
              <w:marRight w:val="0"/>
              <w:marTop w:val="0"/>
              <w:marBottom w:val="0"/>
              <w:divBdr>
                <w:top w:val="none" w:sz="0" w:space="0" w:color="auto"/>
                <w:left w:val="none" w:sz="0" w:space="0" w:color="auto"/>
                <w:bottom w:val="none" w:sz="0" w:space="0" w:color="auto"/>
                <w:right w:val="none" w:sz="0" w:space="0" w:color="auto"/>
              </w:divBdr>
            </w:div>
            <w:div w:id="2045134241">
              <w:marLeft w:val="0"/>
              <w:marRight w:val="0"/>
              <w:marTop w:val="0"/>
              <w:marBottom w:val="0"/>
              <w:divBdr>
                <w:top w:val="none" w:sz="0" w:space="0" w:color="auto"/>
                <w:left w:val="none" w:sz="0" w:space="0" w:color="auto"/>
                <w:bottom w:val="none" w:sz="0" w:space="0" w:color="auto"/>
                <w:right w:val="none" w:sz="0" w:space="0" w:color="auto"/>
              </w:divBdr>
            </w:div>
            <w:div w:id="1128353395">
              <w:marLeft w:val="0"/>
              <w:marRight w:val="0"/>
              <w:marTop w:val="0"/>
              <w:marBottom w:val="0"/>
              <w:divBdr>
                <w:top w:val="none" w:sz="0" w:space="0" w:color="auto"/>
                <w:left w:val="none" w:sz="0" w:space="0" w:color="auto"/>
                <w:bottom w:val="none" w:sz="0" w:space="0" w:color="auto"/>
                <w:right w:val="none" w:sz="0" w:space="0" w:color="auto"/>
              </w:divBdr>
            </w:div>
            <w:div w:id="699743960">
              <w:marLeft w:val="0"/>
              <w:marRight w:val="0"/>
              <w:marTop w:val="0"/>
              <w:marBottom w:val="0"/>
              <w:divBdr>
                <w:top w:val="none" w:sz="0" w:space="0" w:color="auto"/>
                <w:left w:val="none" w:sz="0" w:space="0" w:color="auto"/>
                <w:bottom w:val="none" w:sz="0" w:space="0" w:color="auto"/>
                <w:right w:val="none" w:sz="0" w:space="0" w:color="auto"/>
              </w:divBdr>
            </w:div>
            <w:div w:id="15541635">
              <w:marLeft w:val="0"/>
              <w:marRight w:val="0"/>
              <w:marTop w:val="0"/>
              <w:marBottom w:val="0"/>
              <w:divBdr>
                <w:top w:val="none" w:sz="0" w:space="0" w:color="auto"/>
                <w:left w:val="none" w:sz="0" w:space="0" w:color="auto"/>
                <w:bottom w:val="none" w:sz="0" w:space="0" w:color="auto"/>
                <w:right w:val="none" w:sz="0" w:space="0" w:color="auto"/>
              </w:divBdr>
            </w:div>
            <w:div w:id="423502154">
              <w:marLeft w:val="0"/>
              <w:marRight w:val="0"/>
              <w:marTop w:val="0"/>
              <w:marBottom w:val="0"/>
              <w:divBdr>
                <w:top w:val="none" w:sz="0" w:space="0" w:color="auto"/>
                <w:left w:val="none" w:sz="0" w:space="0" w:color="auto"/>
                <w:bottom w:val="none" w:sz="0" w:space="0" w:color="auto"/>
                <w:right w:val="none" w:sz="0" w:space="0" w:color="auto"/>
              </w:divBdr>
            </w:div>
            <w:div w:id="345639874">
              <w:marLeft w:val="0"/>
              <w:marRight w:val="0"/>
              <w:marTop w:val="0"/>
              <w:marBottom w:val="0"/>
              <w:divBdr>
                <w:top w:val="none" w:sz="0" w:space="0" w:color="auto"/>
                <w:left w:val="none" w:sz="0" w:space="0" w:color="auto"/>
                <w:bottom w:val="none" w:sz="0" w:space="0" w:color="auto"/>
                <w:right w:val="none" w:sz="0" w:space="0" w:color="auto"/>
              </w:divBdr>
            </w:div>
            <w:div w:id="422533940">
              <w:marLeft w:val="0"/>
              <w:marRight w:val="0"/>
              <w:marTop w:val="0"/>
              <w:marBottom w:val="0"/>
              <w:divBdr>
                <w:top w:val="none" w:sz="0" w:space="0" w:color="auto"/>
                <w:left w:val="none" w:sz="0" w:space="0" w:color="auto"/>
                <w:bottom w:val="none" w:sz="0" w:space="0" w:color="auto"/>
                <w:right w:val="none" w:sz="0" w:space="0" w:color="auto"/>
              </w:divBdr>
            </w:div>
            <w:div w:id="207644727">
              <w:marLeft w:val="0"/>
              <w:marRight w:val="0"/>
              <w:marTop w:val="0"/>
              <w:marBottom w:val="0"/>
              <w:divBdr>
                <w:top w:val="none" w:sz="0" w:space="0" w:color="auto"/>
                <w:left w:val="none" w:sz="0" w:space="0" w:color="auto"/>
                <w:bottom w:val="none" w:sz="0" w:space="0" w:color="auto"/>
                <w:right w:val="none" w:sz="0" w:space="0" w:color="auto"/>
              </w:divBdr>
            </w:div>
            <w:div w:id="738673246">
              <w:marLeft w:val="0"/>
              <w:marRight w:val="0"/>
              <w:marTop w:val="0"/>
              <w:marBottom w:val="0"/>
              <w:divBdr>
                <w:top w:val="none" w:sz="0" w:space="0" w:color="auto"/>
                <w:left w:val="none" w:sz="0" w:space="0" w:color="auto"/>
                <w:bottom w:val="none" w:sz="0" w:space="0" w:color="auto"/>
                <w:right w:val="none" w:sz="0" w:space="0" w:color="auto"/>
              </w:divBdr>
            </w:div>
            <w:div w:id="757873738">
              <w:marLeft w:val="0"/>
              <w:marRight w:val="0"/>
              <w:marTop w:val="0"/>
              <w:marBottom w:val="0"/>
              <w:divBdr>
                <w:top w:val="none" w:sz="0" w:space="0" w:color="auto"/>
                <w:left w:val="none" w:sz="0" w:space="0" w:color="auto"/>
                <w:bottom w:val="none" w:sz="0" w:space="0" w:color="auto"/>
                <w:right w:val="none" w:sz="0" w:space="0" w:color="auto"/>
              </w:divBdr>
            </w:div>
            <w:div w:id="6711839">
              <w:marLeft w:val="0"/>
              <w:marRight w:val="0"/>
              <w:marTop w:val="0"/>
              <w:marBottom w:val="0"/>
              <w:divBdr>
                <w:top w:val="none" w:sz="0" w:space="0" w:color="auto"/>
                <w:left w:val="none" w:sz="0" w:space="0" w:color="auto"/>
                <w:bottom w:val="none" w:sz="0" w:space="0" w:color="auto"/>
                <w:right w:val="none" w:sz="0" w:space="0" w:color="auto"/>
              </w:divBdr>
            </w:div>
            <w:div w:id="1266421119">
              <w:marLeft w:val="0"/>
              <w:marRight w:val="0"/>
              <w:marTop w:val="0"/>
              <w:marBottom w:val="0"/>
              <w:divBdr>
                <w:top w:val="none" w:sz="0" w:space="0" w:color="auto"/>
                <w:left w:val="none" w:sz="0" w:space="0" w:color="auto"/>
                <w:bottom w:val="none" w:sz="0" w:space="0" w:color="auto"/>
                <w:right w:val="none" w:sz="0" w:space="0" w:color="auto"/>
              </w:divBdr>
            </w:div>
            <w:div w:id="1169758013">
              <w:marLeft w:val="0"/>
              <w:marRight w:val="0"/>
              <w:marTop w:val="0"/>
              <w:marBottom w:val="0"/>
              <w:divBdr>
                <w:top w:val="none" w:sz="0" w:space="0" w:color="auto"/>
                <w:left w:val="none" w:sz="0" w:space="0" w:color="auto"/>
                <w:bottom w:val="none" w:sz="0" w:space="0" w:color="auto"/>
                <w:right w:val="none" w:sz="0" w:space="0" w:color="auto"/>
              </w:divBdr>
            </w:div>
            <w:div w:id="480462889">
              <w:marLeft w:val="0"/>
              <w:marRight w:val="0"/>
              <w:marTop w:val="0"/>
              <w:marBottom w:val="0"/>
              <w:divBdr>
                <w:top w:val="none" w:sz="0" w:space="0" w:color="auto"/>
                <w:left w:val="none" w:sz="0" w:space="0" w:color="auto"/>
                <w:bottom w:val="none" w:sz="0" w:space="0" w:color="auto"/>
                <w:right w:val="none" w:sz="0" w:space="0" w:color="auto"/>
              </w:divBdr>
            </w:div>
            <w:div w:id="1824085116">
              <w:marLeft w:val="0"/>
              <w:marRight w:val="0"/>
              <w:marTop w:val="0"/>
              <w:marBottom w:val="0"/>
              <w:divBdr>
                <w:top w:val="none" w:sz="0" w:space="0" w:color="auto"/>
                <w:left w:val="none" w:sz="0" w:space="0" w:color="auto"/>
                <w:bottom w:val="none" w:sz="0" w:space="0" w:color="auto"/>
                <w:right w:val="none" w:sz="0" w:space="0" w:color="auto"/>
              </w:divBdr>
            </w:div>
            <w:div w:id="1292976644">
              <w:marLeft w:val="0"/>
              <w:marRight w:val="0"/>
              <w:marTop w:val="0"/>
              <w:marBottom w:val="0"/>
              <w:divBdr>
                <w:top w:val="none" w:sz="0" w:space="0" w:color="auto"/>
                <w:left w:val="none" w:sz="0" w:space="0" w:color="auto"/>
                <w:bottom w:val="none" w:sz="0" w:space="0" w:color="auto"/>
                <w:right w:val="none" w:sz="0" w:space="0" w:color="auto"/>
              </w:divBdr>
            </w:div>
            <w:div w:id="799881874">
              <w:marLeft w:val="0"/>
              <w:marRight w:val="0"/>
              <w:marTop w:val="0"/>
              <w:marBottom w:val="0"/>
              <w:divBdr>
                <w:top w:val="none" w:sz="0" w:space="0" w:color="auto"/>
                <w:left w:val="none" w:sz="0" w:space="0" w:color="auto"/>
                <w:bottom w:val="none" w:sz="0" w:space="0" w:color="auto"/>
                <w:right w:val="none" w:sz="0" w:space="0" w:color="auto"/>
              </w:divBdr>
            </w:div>
          </w:divsChild>
        </w:div>
        <w:div w:id="1349061942">
          <w:marLeft w:val="0"/>
          <w:marRight w:val="0"/>
          <w:marTop w:val="0"/>
          <w:marBottom w:val="0"/>
          <w:divBdr>
            <w:top w:val="none" w:sz="0" w:space="0" w:color="auto"/>
            <w:left w:val="none" w:sz="0" w:space="0" w:color="auto"/>
            <w:bottom w:val="none" w:sz="0" w:space="0" w:color="auto"/>
            <w:right w:val="none" w:sz="0" w:space="0" w:color="auto"/>
          </w:divBdr>
          <w:divsChild>
            <w:div w:id="2056810709">
              <w:marLeft w:val="0"/>
              <w:marRight w:val="0"/>
              <w:marTop w:val="0"/>
              <w:marBottom w:val="0"/>
              <w:divBdr>
                <w:top w:val="none" w:sz="0" w:space="0" w:color="auto"/>
                <w:left w:val="none" w:sz="0" w:space="0" w:color="auto"/>
                <w:bottom w:val="none" w:sz="0" w:space="0" w:color="auto"/>
                <w:right w:val="none" w:sz="0" w:space="0" w:color="auto"/>
              </w:divBdr>
            </w:div>
            <w:div w:id="1409880874">
              <w:marLeft w:val="0"/>
              <w:marRight w:val="0"/>
              <w:marTop w:val="0"/>
              <w:marBottom w:val="0"/>
              <w:divBdr>
                <w:top w:val="none" w:sz="0" w:space="0" w:color="auto"/>
                <w:left w:val="none" w:sz="0" w:space="0" w:color="auto"/>
                <w:bottom w:val="none" w:sz="0" w:space="0" w:color="auto"/>
                <w:right w:val="none" w:sz="0" w:space="0" w:color="auto"/>
              </w:divBdr>
            </w:div>
            <w:div w:id="1192035109">
              <w:marLeft w:val="0"/>
              <w:marRight w:val="0"/>
              <w:marTop w:val="0"/>
              <w:marBottom w:val="0"/>
              <w:divBdr>
                <w:top w:val="none" w:sz="0" w:space="0" w:color="auto"/>
                <w:left w:val="none" w:sz="0" w:space="0" w:color="auto"/>
                <w:bottom w:val="none" w:sz="0" w:space="0" w:color="auto"/>
                <w:right w:val="none" w:sz="0" w:space="0" w:color="auto"/>
              </w:divBdr>
            </w:div>
            <w:div w:id="791047859">
              <w:marLeft w:val="0"/>
              <w:marRight w:val="0"/>
              <w:marTop w:val="0"/>
              <w:marBottom w:val="0"/>
              <w:divBdr>
                <w:top w:val="none" w:sz="0" w:space="0" w:color="auto"/>
                <w:left w:val="none" w:sz="0" w:space="0" w:color="auto"/>
                <w:bottom w:val="none" w:sz="0" w:space="0" w:color="auto"/>
                <w:right w:val="none" w:sz="0" w:space="0" w:color="auto"/>
              </w:divBdr>
            </w:div>
            <w:div w:id="1952391046">
              <w:marLeft w:val="0"/>
              <w:marRight w:val="0"/>
              <w:marTop w:val="0"/>
              <w:marBottom w:val="0"/>
              <w:divBdr>
                <w:top w:val="none" w:sz="0" w:space="0" w:color="auto"/>
                <w:left w:val="none" w:sz="0" w:space="0" w:color="auto"/>
                <w:bottom w:val="none" w:sz="0" w:space="0" w:color="auto"/>
                <w:right w:val="none" w:sz="0" w:space="0" w:color="auto"/>
              </w:divBdr>
            </w:div>
            <w:div w:id="1840316526">
              <w:marLeft w:val="0"/>
              <w:marRight w:val="0"/>
              <w:marTop w:val="0"/>
              <w:marBottom w:val="0"/>
              <w:divBdr>
                <w:top w:val="none" w:sz="0" w:space="0" w:color="auto"/>
                <w:left w:val="none" w:sz="0" w:space="0" w:color="auto"/>
                <w:bottom w:val="none" w:sz="0" w:space="0" w:color="auto"/>
                <w:right w:val="none" w:sz="0" w:space="0" w:color="auto"/>
              </w:divBdr>
            </w:div>
            <w:div w:id="382143898">
              <w:marLeft w:val="0"/>
              <w:marRight w:val="0"/>
              <w:marTop w:val="0"/>
              <w:marBottom w:val="0"/>
              <w:divBdr>
                <w:top w:val="none" w:sz="0" w:space="0" w:color="auto"/>
                <w:left w:val="none" w:sz="0" w:space="0" w:color="auto"/>
                <w:bottom w:val="none" w:sz="0" w:space="0" w:color="auto"/>
                <w:right w:val="none" w:sz="0" w:space="0" w:color="auto"/>
              </w:divBdr>
            </w:div>
            <w:div w:id="1185677702">
              <w:marLeft w:val="0"/>
              <w:marRight w:val="0"/>
              <w:marTop w:val="0"/>
              <w:marBottom w:val="0"/>
              <w:divBdr>
                <w:top w:val="none" w:sz="0" w:space="0" w:color="auto"/>
                <w:left w:val="none" w:sz="0" w:space="0" w:color="auto"/>
                <w:bottom w:val="none" w:sz="0" w:space="0" w:color="auto"/>
                <w:right w:val="none" w:sz="0" w:space="0" w:color="auto"/>
              </w:divBdr>
            </w:div>
            <w:div w:id="1970041614">
              <w:marLeft w:val="0"/>
              <w:marRight w:val="0"/>
              <w:marTop w:val="0"/>
              <w:marBottom w:val="0"/>
              <w:divBdr>
                <w:top w:val="none" w:sz="0" w:space="0" w:color="auto"/>
                <w:left w:val="none" w:sz="0" w:space="0" w:color="auto"/>
                <w:bottom w:val="none" w:sz="0" w:space="0" w:color="auto"/>
                <w:right w:val="none" w:sz="0" w:space="0" w:color="auto"/>
              </w:divBdr>
            </w:div>
            <w:div w:id="55279591">
              <w:marLeft w:val="0"/>
              <w:marRight w:val="0"/>
              <w:marTop w:val="0"/>
              <w:marBottom w:val="0"/>
              <w:divBdr>
                <w:top w:val="none" w:sz="0" w:space="0" w:color="auto"/>
                <w:left w:val="none" w:sz="0" w:space="0" w:color="auto"/>
                <w:bottom w:val="none" w:sz="0" w:space="0" w:color="auto"/>
                <w:right w:val="none" w:sz="0" w:space="0" w:color="auto"/>
              </w:divBdr>
            </w:div>
            <w:div w:id="2017728724">
              <w:marLeft w:val="0"/>
              <w:marRight w:val="0"/>
              <w:marTop w:val="0"/>
              <w:marBottom w:val="0"/>
              <w:divBdr>
                <w:top w:val="none" w:sz="0" w:space="0" w:color="auto"/>
                <w:left w:val="none" w:sz="0" w:space="0" w:color="auto"/>
                <w:bottom w:val="none" w:sz="0" w:space="0" w:color="auto"/>
                <w:right w:val="none" w:sz="0" w:space="0" w:color="auto"/>
              </w:divBdr>
            </w:div>
            <w:div w:id="455297636">
              <w:marLeft w:val="0"/>
              <w:marRight w:val="0"/>
              <w:marTop w:val="0"/>
              <w:marBottom w:val="0"/>
              <w:divBdr>
                <w:top w:val="none" w:sz="0" w:space="0" w:color="auto"/>
                <w:left w:val="none" w:sz="0" w:space="0" w:color="auto"/>
                <w:bottom w:val="none" w:sz="0" w:space="0" w:color="auto"/>
                <w:right w:val="none" w:sz="0" w:space="0" w:color="auto"/>
              </w:divBdr>
            </w:div>
            <w:div w:id="189883969">
              <w:marLeft w:val="0"/>
              <w:marRight w:val="0"/>
              <w:marTop w:val="0"/>
              <w:marBottom w:val="0"/>
              <w:divBdr>
                <w:top w:val="none" w:sz="0" w:space="0" w:color="auto"/>
                <w:left w:val="none" w:sz="0" w:space="0" w:color="auto"/>
                <w:bottom w:val="none" w:sz="0" w:space="0" w:color="auto"/>
                <w:right w:val="none" w:sz="0" w:space="0" w:color="auto"/>
              </w:divBdr>
            </w:div>
            <w:div w:id="62535824">
              <w:marLeft w:val="0"/>
              <w:marRight w:val="0"/>
              <w:marTop w:val="0"/>
              <w:marBottom w:val="0"/>
              <w:divBdr>
                <w:top w:val="none" w:sz="0" w:space="0" w:color="auto"/>
                <w:left w:val="none" w:sz="0" w:space="0" w:color="auto"/>
                <w:bottom w:val="none" w:sz="0" w:space="0" w:color="auto"/>
                <w:right w:val="none" w:sz="0" w:space="0" w:color="auto"/>
              </w:divBdr>
            </w:div>
            <w:div w:id="95056867">
              <w:marLeft w:val="0"/>
              <w:marRight w:val="0"/>
              <w:marTop w:val="0"/>
              <w:marBottom w:val="0"/>
              <w:divBdr>
                <w:top w:val="none" w:sz="0" w:space="0" w:color="auto"/>
                <w:left w:val="none" w:sz="0" w:space="0" w:color="auto"/>
                <w:bottom w:val="none" w:sz="0" w:space="0" w:color="auto"/>
                <w:right w:val="none" w:sz="0" w:space="0" w:color="auto"/>
              </w:divBdr>
            </w:div>
            <w:div w:id="1743983678">
              <w:marLeft w:val="0"/>
              <w:marRight w:val="0"/>
              <w:marTop w:val="0"/>
              <w:marBottom w:val="0"/>
              <w:divBdr>
                <w:top w:val="none" w:sz="0" w:space="0" w:color="auto"/>
                <w:left w:val="none" w:sz="0" w:space="0" w:color="auto"/>
                <w:bottom w:val="none" w:sz="0" w:space="0" w:color="auto"/>
                <w:right w:val="none" w:sz="0" w:space="0" w:color="auto"/>
              </w:divBdr>
            </w:div>
            <w:div w:id="412438648">
              <w:marLeft w:val="0"/>
              <w:marRight w:val="0"/>
              <w:marTop w:val="0"/>
              <w:marBottom w:val="0"/>
              <w:divBdr>
                <w:top w:val="none" w:sz="0" w:space="0" w:color="auto"/>
                <w:left w:val="none" w:sz="0" w:space="0" w:color="auto"/>
                <w:bottom w:val="none" w:sz="0" w:space="0" w:color="auto"/>
                <w:right w:val="none" w:sz="0" w:space="0" w:color="auto"/>
              </w:divBdr>
            </w:div>
            <w:div w:id="622468624">
              <w:marLeft w:val="0"/>
              <w:marRight w:val="0"/>
              <w:marTop w:val="0"/>
              <w:marBottom w:val="0"/>
              <w:divBdr>
                <w:top w:val="none" w:sz="0" w:space="0" w:color="auto"/>
                <w:left w:val="none" w:sz="0" w:space="0" w:color="auto"/>
                <w:bottom w:val="none" w:sz="0" w:space="0" w:color="auto"/>
                <w:right w:val="none" w:sz="0" w:space="0" w:color="auto"/>
              </w:divBdr>
            </w:div>
            <w:div w:id="1243682396">
              <w:marLeft w:val="0"/>
              <w:marRight w:val="0"/>
              <w:marTop w:val="0"/>
              <w:marBottom w:val="0"/>
              <w:divBdr>
                <w:top w:val="none" w:sz="0" w:space="0" w:color="auto"/>
                <w:left w:val="none" w:sz="0" w:space="0" w:color="auto"/>
                <w:bottom w:val="none" w:sz="0" w:space="0" w:color="auto"/>
                <w:right w:val="none" w:sz="0" w:space="0" w:color="auto"/>
              </w:divBdr>
            </w:div>
            <w:div w:id="1581452279">
              <w:marLeft w:val="0"/>
              <w:marRight w:val="0"/>
              <w:marTop w:val="0"/>
              <w:marBottom w:val="0"/>
              <w:divBdr>
                <w:top w:val="none" w:sz="0" w:space="0" w:color="auto"/>
                <w:left w:val="none" w:sz="0" w:space="0" w:color="auto"/>
                <w:bottom w:val="none" w:sz="0" w:space="0" w:color="auto"/>
                <w:right w:val="none" w:sz="0" w:space="0" w:color="auto"/>
              </w:divBdr>
            </w:div>
            <w:div w:id="310208471">
              <w:marLeft w:val="0"/>
              <w:marRight w:val="0"/>
              <w:marTop w:val="0"/>
              <w:marBottom w:val="0"/>
              <w:divBdr>
                <w:top w:val="none" w:sz="0" w:space="0" w:color="auto"/>
                <w:left w:val="none" w:sz="0" w:space="0" w:color="auto"/>
                <w:bottom w:val="none" w:sz="0" w:space="0" w:color="auto"/>
                <w:right w:val="none" w:sz="0" w:space="0" w:color="auto"/>
              </w:divBdr>
            </w:div>
            <w:div w:id="1209028526">
              <w:marLeft w:val="0"/>
              <w:marRight w:val="0"/>
              <w:marTop w:val="0"/>
              <w:marBottom w:val="0"/>
              <w:divBdr>
                <w:top w:val="none" w:sz="0" w:space="0" w:color="auto"/>
                <w:left w:val="none" w:sz="0" w:space="0" w:color="auto"/>
                <w:bottom w:val="none" w:sz="0" w:space="0" w:color="auto"/>
                <w:right w:val="none" w:sz="0" w:space="0" w:color="auto"/>
              </w:divBdr>
            </w:div>
            <w:div w:id="2029018454">
              <w:marLeft w:val="0"/>
              <w:marRight w:val="0"/>
              <w:marTop w:val="0"/>
              <w:marBottom w:val="0"/>
              <w:divBdr>
                <w:top w:val="none" w:sz="0" w:space="0" w:color="auto"/>
                <w:left w:val="none" w:sz="0" w:space="0" w:color="auto"/>
                <w:bottom w:val="none" w:sz="0" w:space="0" w:color="auto"/>
                <w:right w:val="none" w:sz="0" w:space="0" w:color="auto"/>
              </w:divBdr>
            </w:div>
            <w:div w:id="1634483873">
              <w:marLeft w:val="0"/>
              <w:marRight w:val="0"/>
              <w:marTop w:val="0"/>
              <w:marBottom w:val="0"/>
              <w:divBdr>
                <w:top w:val="none" w:sz="0" w:space="0" w:color="auto"/>
                <w:left w:val="none" w:sz="0" w:space="0" w:color="auto"/>
                <w:bottom w:val="none" w:sz="0" w:space="0" w:color="auto"/>
                <w:right w:val="none" w:sz="0" w:space="0" w:color="auto"/>
              </w:divBdr>
            </w:div>
            <w:div w:id="1221942960">
              <w:marLeft w:val="0"/>
              <w:marRight w:val="0"/>
              <w:marTop w:val="0"/>
              <w:marBottom w:val="0"/>
              <w:divBdr>
                <w:top w:val="none" w:sz="0" w:space="0" w:color="auto"/>
                <w:left w:val="none" w:sz="0" w:space="0" w:color="auto"/>
                <w:bottom w:val="none" w:sz="0" w:space="0" w:color="auto"/>
                <w:right w:val="none" w:sz="0" w:space="0" w:color="auto"/>
              </w:divBdr>
            </w:div>
            <w:div w:id="558899135">
              <w:marLeft w:val="0"/>
              <w:marRight w:val="0"/>
              <w:marTop w:val="0"/>
              <w:marBottom w:val="0"/>
              <w:divBdr>
                <w:top w:val="none" w:sz="0" w:space="0" w:color="auto"/>
                <w:left w:val="none" w:sz="0" w:space="0" w:color="auto"/>
                <w:bottom w:val="none" w:sz="0" w:space="0" w:color="auto"/>
                <w:right w:val="none" w:sz="0" w:space="0" w:color="auto"/>
              </w:divBdr>
            </w:div>
            <w:div w:id="1864321997">
              <w:marLeft w:val="0"/>
              <w:marRight w:val="0"/>
              <w:marTop w:val="0"/>
              <w:marBottom w:val="0"/>
              <w:divBdr>
                <w:top w:val="none" w:sz="0" w:space="0" w:color="auto"/>
                <w:left w:val="none" w:sz="0" w:space="0" w:color="auto"/>
                <w:bottom w:val="none" w:sz="0" w:space="0" w:color="auto"/>
                <w:right w:val="none" w:sz="0" w:space="0" w:color="auto"/>
              </w:divBdr>
            </w:div>
            <w:div w:id="532304334">
              <w:marLeft w:val="0"/>
              <w:marRight w:val="0"/>
              <w:marTop w:val="0"/>
              <w:marBottom w:val="0"/>
              <w:divBdr>
                <w:top w:val="none" w:sz="0" w:space="0" w:color="auto"/>
                <w:left w:val="none" w:sz="0" w:space="0" w:color="auto"/>
                <w:bottom w:val="none" w:sz="0" w:space="0" w:color="auto"/>
                <w:right w:val="none" w:sz="0" w:space="0" w:color="auto"/>
              </w:divBdr>
            </w:div>
            <w:div w:id="1623536205">
              <w:marLeft w:val="0"/>
              <w:marRight w:val="0"/>
              <w:marTop w:val="0"/>
              <w:marBottom w:val="0"/>
              <w:divBdr>
                <w:top w:val="none" w:sz="0" w:space="0" w:color="auto"/>
                <w:left w:val="none" w:sz="0" w:space="0" w:color="auto"/>
                <w:bottom w:val="none" w:sz="0" w:space="0" w:color="auto"/>
                <w:right w:val="none" w:sz="0" w:space="0" w:color="auto"/>
              </w:divBdr>
            </w:div>
          </w:divsChild>
        </w:div>
        <w:div w:id="542407909">
          <w:marLeft w:val="0"/>
          <w:marRight w:val="0"/>
          <w:marTop w:val="0"/>
          <w:marBottom w:val="0"/>
          <w:divBdr>
            <w:top w:val="none" w:sz="0" w:space="0" w:color="auto"/>
            <w:left w:val="none" w:sz="0" w:space="0" w:color="auto"/>
            <w:bottom w:val="none" w:sz="0" w:space="0" w:color="auto"/>
            <w:right w:val="none" w:sz="0" w:space="0" w:color="auto"/>
          </w:divBdr>
          <w:divsChild>
            <w:div w:id="1596666554">
              <w:marLeft w:val="0"/>
              <w:marRight w:val="0"/>
              <w:marTop w:val="0"/>
              <w:marBottom w:val="0"/>
              <w:divBdr>
                <w:top w:val="none" w:sz="0" w:space="0" w:color="auto"/>
                <w:left w:val="none" w:sz="0" w:space="0" w:color="auto"/>
                <w:bottom w:val="none" w:sz="0" w:space="0" w:color="auto"/>
                <w:right w:val="none" w:sz="0" w:space="0" w:color="auto"/>
              </w:divBdr>
            </w:div>
            <w:div w:id="273826070">
              <w:marLeft w:val="0"/>
              <w:marRight w:val="0"/>
              <w:marTop w:val="0"/>
              <w:marBottom w:val="0"/>
              <w:divBdr>
                <w:top w:val="none" w:sz="0" w:space="0" w:color="auto"/>
                <w:left w:val="none" w:sz="0" w:space="0" w:color="auto"/>
                <w:bottom w:val="none" w:sz="0" w:space="0" w:color="auto"/>
                <w:right w:val="none" w:sz="0" w:space="0" w:color="auto"/>
              </w:divBdr>
            </w:div>
            <w:div w:id="106194157">
              <w:marLeft w:val="0"/>
              <w:marRight w:val="0"/>
              <w:marTop w:val="0"/>
              <w:marBottom w:val="0"/>
              <w:divBdr>
                <w:top w:val="none" w:sz="0" w:space="0" w:color="auto"/>
                <w:left w:val="none" w:sz="0" w:space="0" w:color="auto"/>
                <w:bottom w:val="none" w:sz="0" w:space="0" w:color="auto"/>
                <w:right w:val="none" w:sz="0" w:space="0" w:color="auto"/>
              </w:divBdr>
            </w:div>
            <w:div w:id="51119706">
              <w:marLeft w:val="0"/>
              <w:marRight w:val="0"/>
              <w:marTop w:val="0"/>
              <w:marBottom w:val="0"/>
              <w:divBdr>
                <w:top w:val="none" w:sz="0" w:space="0" w:color="auto"/>
                <w:left w:val="none" w:sz="0" w:space="0" w:color="auto"/>
                <w:bottom w:val="none" w:sz="0" w:space="0" w:color="auto"/>
                <w:right w:val="none" w:sz="0" w:space="0" w:color="auto"/>
              </w:divBdr>
            </w:div>
            <w:div w:id="1140922036">
              <w:marLeft w:val="0"/>
              <w:marRight w:val="0"/>
              <w:marTop w:val="0"/>
              <w:marBottom w:val="0"/>
              <w:divBdr>
                <w:top w:val="none" w:sz="0" w:space="0" w:color="auto"/>
                <w:left w:val="none" w:sz="0" w:space="0" w:color="auto"/>
                <w:bottom w:val="none" w:sz="0" w:space="0" w:color="auto"/>
                <w:right w:val="none" w:sz="0" w:space="0" w:color="auto"/>
              </w:divBdr>
            </w:div>
            <w:div w:id="1973512040">
              <w:marLeft w:val="0"/>
              <w:marRight w:val="0"/>
              <w:marTop w:val="0"/>
              <w:marBottom w:val="0"/>
              <w:divBdr>
                <w:top w:val="none" w:sz="0" w:space="0" w:color="auto"/>
                <w:left w:val="none" w:sz="0" w:space="0" w:color="auto"/>
                <w:bottom w:val="none" w:sz="0" w:space="0" w:color="auto"/>
                <w:right w:val="none" w:sz="0" w:space="0" w:color="auto"/>
              </w:divBdr>
            </w:div>
            <w:div w:id="628245089">
              <w:marLeft w:val="0"/>
              <w:marRight w:val="0"/>
              <w:marTop w:val="0"/>
              <w:marBottom w:val="0"/>
              <w:divBdr>
                <w:top w:val="none" w:sz="0" w:space="0" w:color="auto"/>
                <w:left w:val="none" w:sz="0" w:space="0" w:color="auto"/>
                <w:bottom w:val="none" w:sz="0" w:space="0" w:color="auto"/>
                <w:right w:val="none" w:sz="0" w:space="0" w:color="auto"/>
              </w:divBdr>
            </w:div>
            <w:div w:id="319967639">
              <w:marLeft w:val="0"/>
              <w:marRight w:val="0"/>
              <w:marTop w:val="0"/>
              <w:marBottom w:val="0"/>
              <w:divBdr>
                <w:top w:val="none" w:sz="0" w:space="0" w:color="auto"/>
                <w:left w:val="none" w:sz="0" w:space="0" w:color="auto"/>
                <w:bottom w:val="none" w:sz="0" w:space="0" w:color="auto"/>
                <w:right w:val="none" w:sz="0" w:space="0" w:color="auto"/>
              </w:divBdr>
            </w:div>
            <w:div w:id="922223218">
              <w:marLeft w:val="0"/>
              <w:marRight w:val="0"/>
              <w:marTop w:val="0"/>
              <w:marBottom w:val="0"/>
              <w:divBdr>
                <w:top w:val="none" w:sz="0" w:space="0" w:color="auto"/>
                <w:left w:val="none" w:sz="0" w:space="0" w:color="auto"/>
                <w:bottom w:val="none" w:sz="0" w:space="0" w:color="auto"/>
                <w:right w:val="none" w:sz="0" w:space="0" w:color="auto"/>
              </w:divBdr>
            </w:div>
            <w:div w:id="1381704164">
              <w:marLeft w:val="0"/>
              <w:marRight w:val="0"/>
              <w:marTop w:val="0"/>
              <w:marBottom w:val="0"/>
              <w:divBdr>
                <w:top w:val="none" w:sz="0" w:space="0" w:color="auto"/>
                <w:left w:val="none" w:sz="0" w:space="0" w:color="auto"/>
                <w:bottom w:val="none" w:sz="0" w:space="0" w:color="auto"/>
                <w:right w:val="none" w:sz="0" w:space="0" w:color="auto"/>
              </w:divBdr>
            </w:div>
            <w:div w:id="990788240">
              <w:marLeft w:val="0"/>
              <w:marRight w:val="0"/>
              <w:marTop w:val="0"/>
              <w:marBottom w:val="0"/>
              <w:divBdr>
                <w:top w:val="none" w:sz="0" w:space="0" w:color="auto"/>
                <w:left w:val="none" w:sz="0" w:space="0" w:color="auto"/>
                <w:bottom w:val="none" w:sz="0" w:space="0" w:color="auto"/>
                <w:right w:val="none" w:sz="0" w:space="0" w:color="auto"/>
              </w:divBdr>
            </w:div>
            <w:div w:id="840849233">
              <w:marLeft w:val="0"/>
              <w:marRight w:val="0"/>
              <w:marTop w:val="0"/>
              <w:marBottom w:val="0"/>
              <w:divBdr>
                <w:top w:val="none" w:sz="0" w:space="0" w:color="auto"/>
                <w:left w:val="none" w:sz="0" w:space="0" w:color="auto"/>
                <w:bottom w:val="none" w:sz="0" w:space="0" w:color="auto"/>
                <w:right w:val="none" w:sz="0" w:space="0" w:color="auto"/>
              </w:divBdr>
            </w:div>
            <w:div w:id="1453668752">
              <w:marLeft w:val="0"/>
              <w:marRight w:val="0"/>
              <w:marTop w:val="0"/>
              <w:marBottom w:val="0"/>
              <w:divBdr>
                <w:top w:val="none" w:sz="0" w:space="0" w:color="auto"/>
                <w:left w:val="none" w:sz="0" w:space="0" w:color="auto"/>
                <w:bottom w:val="none" w:sz="0" w:space="0" w:color="auto"/>
                <w:right w:val="none" w:sz="0" w:space="0" w:color="auto"/>
              </w:divBdr>
            </w:div>
            <w:div w:id="1425806720">
              <w:marLeft w:val="0"/>
              <w:marRight w:val="0"/>
              <w:marTop w:val="0"/>
              <w:marBottom w:val="0"/>
              <w:divBdr>
                <w:top w:val="none" w:sz="0" w:space="0" w:color="auto"/>
                <w:left w:val="none" w:sz="0" w:space="0" w:color="auto"/>
                <w:bottom w:val="none" w:sz="0" w:space="0" w:color="auto"/>
                <w:right w:val="none" w:sz="0" w:space="0" w:color="auto"/>
              </w:divBdr>
            </w:div>
            <w:div w:id="1588921671">
              <w:marLeft w:val="0"/>
              <w:marRight w:val="0"/>
              <w:marTop w:val="0"/>
              <w:marBottom w:val="0"/>
              <w:divBdr>
                <w:top w:val="none" w:sz="0" w:space="0" w:color="auto"/>
                <w:left w:val="none" w:sz="0" w:space="0" w:color="auto"/>
                <w:bottom w:val="none" w:sz="0" w:space="0" w:color="auto"/>
                <w:right w:val="none" w:sz="0" w:space="0" w:color="auto"/>
              </w:divBdr>
            </w:div>
            <w:div w:id="1811364734">
              <w:marLeft w:val="0"/>
              <w:marRight w:val="0"/>
              <w:marTop w:val="0"/>
              <w:marBottom w:val="0"/>
              <w:divBdr>
                <w:top w:val="none" w:sz="0" w:space="0" w:color="auto"/>
                <w:left w:val="none" w:sz="0" w:space="0" w:color="auto"/>
                <w:bottom w:val="none" w:sz="0" w:space="0" w:color="auto"/>
                <w:right w:val="none" w:sz="0" w:space="0" w:color="auto"/>
              </w:divBdr>
            </w:div>
            <w:div w:id="1634140988">
              <w:marLeft w:val="0"/>
              <w:marRight w:val="0"/>
              <w:marTop w:val="0"/>
              <w:marBottom w:val="0"/>
              <w:divBdr>
                <w:top w:val="none" w:sz="0" w:space="0" w:color="auto"/>
                <w:left w:val="none" w:sz="0" w:space="0" w:color="auto"/>
                <w:bottom w:val="none" w:sz="0" w:space="0" w:color="auto"/>
                <w:right w:val="none" w:sz="0" w:space="0" w:color="auto"/>
              </w:divBdr>
            </w:div>
            <w:div w:id="242566041">
              <w:marLeft w:val="0"/>
              <w:marRight w:val="0"/>
              <w:marTop w:val="0"/>
              <w:marBottom w:val="0"/>
              <w:divBdr>
                <w:top w:val="none" w:sz="0" w:space="0" w:color="auto"/>
                <w:left w:val="none" w:sz="0" w:space="0" w:color="auto"/>
                <w:bottom w:val="none" w:sz="0" w:space="0" w:color="auto"/>
                <w:right w:val="none" w:sz="0" w:space="0" w:color="auto"/>
              </w:divBdr>
            </w:div>
            <w:div w:id="1584484507">
              <w:marLeft w:val="0"/>
              <w:marRight w:val="0"/>
              <w:marTop w:val="0"/>
              <w:marBottom w:val="0"/>
              <w:divBdr>
                <w:top w:val="none" w:sz="0" w:space="0" w:color="auto"/>
                <w:left w:val="none" w:sz="0" w:space="0" w:color="auto"/>
                <w:bottom w:val="none" w:sz="0" w:space="0" w:color="auto"/>
                <w:right w:val="none" w:sz="0" w:space="0" w:color="auto"/>
              </w:divBdr>
            </w:div>
            <w:div w:id="1670907580">
              <w:marLeft w:val="0"/>
              <w:marRight w:val="0"/>
              <w:marTop w:val="0"/>
              <w:marBottom w:val="0"/>
              <w:divBdr>
                <w:top w:val="none" w:sz="0" w:space="0" w:color="auto"/>
                <w:left w:val="none" w:sz="0" w:space="0" w:color="auto"/>
                <w:bottom w:val="none" w:sz="0" w:space="0" w:color="auto"/>
                <w:right w:val="none" w:sz="0" w:space="0" w:color="auto"/>
              </w:divBdr>
            </w:div>
            <w:div w:id="1867209787">
              <w:marLeft w:val="0"/>
              <w:marRight w:val="0"/>
              <w:marTop w:val="0"/>
              <w:marBottom w:val="0"/>
              <w:divBdr>
                <w:top w:val="none" w:sz="0" w:space="0" w:color="auto"/>
                <w:left w:val="none" w:sz="0" w:space="0" w:color="auto"/>
                <w:bottom w:val="none" w:sz="0" w:space="0" w:color="auto"/>
                <w:right w:val="none" w:sz="0" w:space="0" w:color="auto"/>
              </w:divBdr>
            </w:div>
            <w:div w:id="1957785196">
              <w:marLeft w:val="0"/>
              <w:marRight w:val="0"/>
              <w:marTop w:val="0"/>
              <w:marBottom w:val="0"/>
              <w:divBdr>
                <w:top w:val="none" w:sz="0" w:space="0" w:color="auto"/>
                <w:left w:val="none" w:sz="0" w:space="0" w:color="auto"/>
                <w:bottom w:val="none" w:sz="0" w:space="0" w:color="auto"/>
                <w:right w:val="none" w:sz="0" w:space="0" w:color="auto"/>
              </w:divBdr>
            </w:div>
            <w:div w:id="1066756945">
              <w:marLeft w:val="0"/>
              <w:marRight w:val="0"/>
              <w:marTop w:val="0"/>
              <w:marBottom w:val="0"/>
              <w:divBdr>
                <w:top w:val="none" w:sz="0" w:space="0" w:color="auto"/>
                <w:left w:val="none" w:sz="0" w:space="0" w:color="auto"/>
                <w:bottom w:val="none" w:sz="0" w:space="0" w:color="auto"/>
                <w:right w:val="none" w:sz="0" w:space="0" w:color="auto"/>
              </w:divBdr>
            </w:div>
            <w:div w:id="598373443">
              <w:marLeft w:val="0"/>
              <w:marRight w:val="0"/>
              <w:marTop w:val="0"/>
              <w:marBottom w:val="0"/>
              <w:divBdr>
                <w:top w:val="none" w:sz="0" w:space="0" w:color="auto"/>
                <w:left w:val="none" w:sz="0" w:space="0" w:color="auto"/>
                <w:bottom w:val="none" w:sz="0" w:space="0" w:color="auto"/>
                <w:right w:val="none" w:sz="0" w:space="0" w:color="auto"/>
              </w:divBdr>
            </w:div>
            <w:div w:id="1193809581">
              <w:marLeft w:val="0"/>
              <w:marRight w:val="0"/>
              <w:marTop w:val="0"/>
              <w:marBottom w:val="0"/>
              <w:divBdr>
                <w:top w:val="none" w:sz="0" w:space="0" w:color="auto"/>
                <w:left w:val="none" w:sz="0" w:space="0" w:color="auto"/>
                <w:bottom w:val="none" w:sz="0" w:space="0" w:color="auto"/>
                <w:right w:val="none" w:sz="0" w:space="0" w:color="auto"/>
              </w:divBdr>
            </w:div>
            <w:div w:id="1766341026">
              <w:marLeft w:val="0"/>
              <w:marRight w:val="0"/>
              <w:marTop w:val="0"/>
              <w:marBottom w:val="0"/>
              <w:divBdr>
                <w:top w:val="none" w:sz="0" w:space="0" w:color="auto"/>
                <w:left w:val="none" w:sz="0" w:space="0" w:color="auto"/>
                <w:bottom w:val="none" w:sz="0" w:space="0" w:color="auto"/>
                <w:right w:val="none" w:sz="0" w:space="0" w:color="auto"/>
              </w:divBdr>
            </w:div>
          </w:divsChild>
        </w:div>
        <w:div w:id="1314531097">
          <w:marLeft w:val="0"/>
          <w:marRight w:val="0"/>
          <w:marTop w:val="0"/>
          <w:marBottom w:val="0"/>
          <w:divBdr>
            <w:top w:val="none" w:sz="0" w:space="0" w:color="auto"/>
            <w:left w:val="none" w:sz="0" w:space="0" w:color="auto"/>
            <w:bottom w:val="none" w:sz="0" w:space="0" w:color="auto"/>
            <w:right w:val="none" w:sz="0" w:space="0" w:color="auto"/>
          </w:divBdr>
          <w:divsChild>
            <w:div w:id="327905093">
              <w:marLeft w:val="0"/>
              <w:marRight w:val="0"/>
              <w:marTop w:val="0"/>
              <w:marBottom w:val="0"/>
              <w:divBdr>
                <w:top w:val="none" w:sz="0" w:space="0" w:color="auto"/>
                <w:left w:val="none" w:sz="0" w:space="0" w:color="auto"/>
                <w:bottom w:val="none" w:sz="0" w:space="0" w:color="auto"/>
                <w:right w:val="none" w:sz="0" w:space="0" w:color="auto"/>
              </w:divBdr>
            </w:div>
            <w:div w:id="1252813663">
              <w:marLeft w:val="0"/>
              <w:marRight w:val="0"/>
              <w:marTop w:val="0"/>
              <w:marBottom w:val="0"/>
              <w:divBdr>
                <w:top w:val="none" w:sz="0" w:space="0" w:color="auto"/>
                <w:left w:val="none" w:sz="0" w:space="0" w:color="auto"/>
                <w:bottom w:val="none" w:sz="0" w:space="0" w:color="auto"/>
                <w:right w:val="none" w:sz="0" w:space="0" w:color="auto"/>
              </w:divBdr>
            </w:div>
            <w:div w:id="1289163284">
              <w:marLeft w:val="0"/>
              <w:marRight w:val="0"/>
              <w:marTop w:val="0"/>
              <w:marBottom w:val="0"/>
              <w:divBdr>
                <w:top w:val="none" w:sz="0" w:space="0" w:color="auto"/>
                <w:left w:val="none" w:sz="0" w:space="0" w:color="auto"/>
                <w:bottom w:val="none" w:sz="0" w:space="0" w:color="auto"/>
                <w:right w:val="none" w:sz="0" w:space="0" w:color="auto"/>
              </w:divBdr>
            </w:div>
            <w:div w:id="169107111">
              <w:marLeft w:val="0"/>
              <w:marRight w:val="0"/>
              <w:marTop w:val="0"/>
              <w:marBottom w:val="0"/>
              <w:divBdr>
                <w:top w:val="none" w:sz="0" w:space="0" w:color="auto"/>
                <w:left w:val="none" w:sz="0" w:space="0" w:color="auto"/>
                <w:bottom w:val="none" w:sz="0" w:space="0" w:color="auto"/>
                <w:right w:val="none" w:sz="0" w:space="0" w:color="auto"/>
              </w:divBdr>
            </w:div>
            <w:div w:id="1655986829">
              <w:marLeft w:val="0"/>
              <w:marRight w:val="0"/>
              <w:marTop w:val="0"/>
              <w:marBottom w:val="0"/>
              <w:divBdr>
                <w:top w:val="none" w:sz="0" w:space="0" w:color="auto"/>
                <w:left w:val="none" w:sz="0" w:space="0" w:color="auto"/>
                <w:bottom w:val="none" w:sz="0" w:space="0" w:color="auto"/>
                <w:right w:val="none" w:sz="0" w:space="0" w:color="auto"/>
              </w:divBdr>
            </w:div>
            <w:div w:id="2060930988">
              <w:marLeft w:val="0"/>
              <w:marRight w:val="0"/>
              <w:marTop w:val="0"/>
              <w:marBottom w:val="0"/>
              <w:divBdr>
                <w:top w:val="none" w:sz="0" w:space="0" w:color="auto"/>
                <w:left w:val="none" w:sz="0" w:space="0" w:color="auto"/>
                <w:bottom w:val="none" w:sz="0" w:space="0" w:color="auto"/>
                <w:right w:val="none" w:sz="0" w:space="0" w:color="auto"/>
              </w:divBdr>
            </w:div>
            <w:div w:id="214589945">
              <w:marLeft w:val="0"/>
              <w:marRight w:val="0"/>
              <w:marTop w:val="0"/>
              <w:marBottom w:val="0"/>
              <w:divBdr>
                <w:top w:val="none" w:sz="0" w:space="0" w:color="auto"/>
                <w:left w:val="none" w:sz="0" w:space="0" w:color="auto"/>
                <w:bottom w:val="none" w:sz="0" w:space="0" w:color="auto"/>
                <w:right w:val="none" w:sz="0" w:space="0" w:color="auto"/>
              </w:divBdr>
            </w:div>
            <w:div w:id="565458687">
              <w:marLeft w:val="0"/>
              <w:marRight w:val="0"/>
              <w:marTop w:val="0"/>
              <w:marBottom w:val="0"/>
              <w:divBdr>
                <w:top w:val="none" w:sz="0" w:space="0" w:color="auto"/>
                <w:left w:val="none" w:sz="0" w:space="0" w:color="auto"/>
                <w:bottom w:val="none" w:sz="0" w:space="0" w:color="auto"/>
                <w:right w:val="none" w:sz="0" w:space="0" w:color="auto"/>
              </w:divBdr>
            </w:div>
            <w:div w:id="1620914177">
              <w:marLeft w:val="0"/>
              <w:marRight w:val="0"/>
              <w:marTop w:val="0"/>
              <w:marBottom w:val="0"/>
              <w:divBdr>
                <w:top w:val="none" w:sz="0" w:space="0" w:color="auto"/>
                <w:left w:val="none" w:sz="0" w:space="0" w:color="auto"/>
                <w:bottom w:val="none" w:sz="0" w:space="0" w:color="auto"/>
                <w:right w:val="none" w:sz="0" w:space="0" w:color="auto"/>
              </w:divBdr>
            </w:div>
            <w:div w:id="772942945">
              <w:marLeft w:val="0"/>
              <w:marRight w:val="0"/>
              <w:marTop w:val="0"/>
              <w:marBottom w:val="0"/>
              <w:divBdr>
                <w:top w:val="none" w:sz="0" w:space="0" w:color="auto"/>
                <w:left w:val="none" w:sz="0" w:space="0" w:color="auto"/>
                <w:bottom w:val="none" w:sz="0" w:space="0" w:color="auto"/>
                <w:right w:val="none" w:sz="0" w:space="0" w:color="auto"/>
              </w:divBdr>
            </w:div>
            <w:div w:id="367798180">
              <w:marLeft w:val="0"/>
              <w:marRight w:val="0"/>
              <w:marTop w:val="0"/>
              <w:marBottom w:val="0"/>
              <w:divBdr>
                <w:top w:val="none" w:sz="0" w:space="0" w:color="auto"/>
                <w:left w:val="none" w:sz="0" w:space="0" w:color="auto"/>
                <w:bottom w:val="none" w:sz="0" w:space="0" w:color="auto"/>
                <w:right w:val="none" w:sz="0" w:space="0" w:color="auto"/>
              </w:divBdr>
            </w:div>
            <w:div w:id="1523667444">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1854418823">
              <w:marLeft w:val="0"/>
              <w:marRight w:val="0"/>
              <w:marTop w:val="0"/>
              <w:marBottom w:val="0"/>
              <w:divBdr>
                <w:top w:val="none" w:sz="0" w:space="0" w:color="auto"/>
                <w:left w:val="none" w:sz="0" w:space="0" w:color="auto"/>
                <w:bottom w:val="none" w:sz="0" w:space="0" w:color="auto"/>
                <w:right w:val="none" w:sz="0" w:space="0" w:color="auto"/>
              </w:divBdr>
            </w:div>
            <w:div w:id="1696736726">
              <w:marLeft w:val="0"/>
              <w:marRight w:val="0"/>
              <w:marTop w:val="0"/>
              <w:marBottom w:val="0"/>
              <w:divBdr>
                <w:top w:val="none" w:sz="0" w:space="0" w:color="auto"/>
                <w:left w:val="none" w:sz="0" w:space="0" w:color="auto"/>
                <w:bottom w:val="none" w:sz="0" w:space="0" w:color="auto"/>
                <w:right w:val="none" w:sz="0" w:space="0" w:color="auto"/>
              </w:divBdr>
            </w:div>
            <w:div w:id="389304263">
              <w:marLeft w:val="0"/>
              <w:marRight w:val="0"/>
              <w:marTop w:val="0"/>
              <w:marBottom w:val="0"/>
              <w:divBdr>
                <w:top w:val="none" w:sz="0" w:space="0" w:color="auto"/>
                <w:left w:val="none" w:sz="0" w:space="0" w:color="auto"/>
                <w:bottom w:val="none" w:sz="0" w:space="0" w:color="auto"/>
                <w:right w:val="none" w:sz="0" w:space="0" w:color="auto"/>
              </w:divBdr>
            </w:div>
            <w:div w:id="831872516">
              <w:marLeft w:val="0"/>
              <w:marRight w:val="0"/>
              <w:marTop w:val="0"/>
              <w:marBottom w:val="0"/>
              <w:divBdr>
                <w:top w:val="none" w:sz="0" w:space="0" w:color="auto"/>
                <w:left w:val="none" w:sz="0" w:space="0" w:color="auto"/>
                <w:bottom w:val="none" w:sz="0" w:space="0" w:color="auto"/>
                <w:right w:val="none" w:sz="0" w:space="0" w:color="auto"/>
              </w:divBdr>
            </w:div>
            <w:div w:id="1372421192">
              <w:marLeft w:val="0"/>
              <w:marRight w:val="0"/>
              <w:marTop w:val="0"/>
              <w:marBottom w:val="0"/>
              <w:divBdr>
                <w:top w:val="none" w:sz="0" w:space="0" w:color="auto"/>
                <w:left w:val="none" w:sz="0" w:space="0" w:color="auto"/>
                <w:bottom w:val="none" w:sz="0" w:space="0" w:color="auto"/>
                <w:right w:val="none" w:sz="0" w:space="0" w:color="auto"/>
              </w:divBdr>
            </w:div>
            <w:div w:id="197016092">
              <w:marLeft w:val="0"/>
              <w:marRight w:val="0"/>
              <w:marTop w:val="0"/>
              <w:marBottom w:val="0"/>
              <w:divBdr>
                <w:top w:val="none" w:sz="0" w:space="0" w:color="auto"/>
                <w:left w:val="none" w:sz="0" w:space="0" w:color="auto"/>
                <w:bottom w:val="none" w:sz="0" w:space="0" w:color="auto"/>
                <w:right w:val="none" w:sz="0" w:space="0" w:color="auto"/>
              </w:divBdr>
            </w:div>
            <w:div w:id="1707439602">
              <w:marLeft w:val="0"/>
              <w:marRight w:val="0"/>
              <w:marTop w:val="0"/>
              <w:marBottom w:val="0"/>
              <w:divBdr>
                <w:top w:val="none" w:sz="0" w:space="0" w:color="auto"/>
                <w:left w:val="none" w:sz="0" w:space="0" w:color="auto"/>
                <w:bottom w:val="none" w:sz="0" w:space="0" w:color="auto"/>
                <w:right w:val="none" w:sz="0" w:space="0" w:color="auto"/>
              </w:divBdr>
            </w:div>
            <w:div w:id="1825704436">
              <w:marLeft w:val="0"/>
              <w:marRight w:val="0"/>
              <w:marTop w:val="0"/>
              <w:marBottom w:val="0"/>
              <w:divBdr>
                <w:top w:val="none" w:sz="0" w:space="0" w:color="auto"/>
                <w:left w:val="none" w:sz="0" w:space="0" w:color="auto"/>
                <w:bottom w:val="none" w:sz="0" w:space="0" w:color="auto"/>
                <w:right w:val="none" w:sz="0" w:space="0" w:color="auto"/>
              </w:divBdr>
            </w:div>
            <w:div w:id="1633294240">
              <w:marLeft w:val="0"/>
              <w:marRight w:val="0"/>
              <w:marTop w:val="0"/>
              <w:marBottom w:val="0"/>
              <w:divBdr>
                <w:top w:val="none" w:sz="0" w:space="0" w:color="auto"/>
                <w:left w:val="none" w:sz="0" w:space="0" w:color="auto"/>
                <w:bottom w:val="none" w:sz="0" w:space="0" w:color="auto"/>
                <w:right w:val="none" w:sz="0" w:space="0" w:color="auto"/>
              </w:divBdr>
            </w:div>
            <w:div w:id="1938252532">
              <w:marLeft w:val="0"/>
              <w:marRight w:val="0"/>
              <w:marTop w:val="0"/>
              <w:marBottom w:val="0"/>
              <w:divBdr>
                <w:top w:val="none" w:sz="0" w:space="0" w:color="auto"/>
                <w:left w:val="none" w:sz="0" w:space="0" w:color="auto"/>
                <w:bottom w:val="none" w:sz="0" w:space="0" w:color="auto"/>
                <w:right w:val="none" w:sz="0" w:space="0" w:color="auto"/>
              </w:divBdr>
            </w:div>
            <w:div w:id="1050690965">
              <w:marLeft w:val="0"/>
              <w:marRight w:val="0"/>
              <w:marTop w:val="0"/>
              <w:marBottom w:val="0"/>
              <w:divBdr>
                <w:top w:val="none" w:sz="0" w:space="0" w:color="auto"/>
                <w:left w:val="none" w:sz="0" w:space="0" w:color="auto"/>
                <w:bottom w:val="none" w:sz="0" w:space="0" w:color="auto"/>
                <w:right w:val="none" w:sz="0" w:space="0" w:color="auto"/>
              </w:divBdr>
            </w:div>
            <w:div w:id="22637647">
              <w:marLeft w:val="0"/>
              <w:marRight w:val="0"/>
              <w:marTop w:val="0"/>
              <w:marBottom w:val="0"/>
              <w:divBdr>
                <w:top w:val="none" w:sz="0" w:space="0" w:color="auto"/>
                <w:left w:val="none" w:sz="0" w:space="0" w:color="auto"/>
                <w:bottom w:val="none" w:sz="0" w:space="0" w:color="auto"/>
                <w:right w:val="none" w:sz="0" w:space="0" w:color="auto"/>
              </w:divBdr>
            </w:div>
            <w:div w:id="731394210">
              <w:marLeft w:val="0"/>
              <w:marRight w:val="0"/>
              <w:marTop w:val="0"/>
              <w:marBottom w:val="0"/>
              <w:divBdr>
                <w:top w:val="none" w:sz="0" w:space="0" w:color="auto"/>
                <w:left w:val="none" w:sz="0" w:space="0" w:color="auto"/>
                <w:bottom w:val="none" w:sz="0" w:space="0" w:color="auto"/>
                <w:right w:val="none" w:sz="0" w:space="0" w:color="auto"/>
              </w:divBdr>
            </w:div>
            <w:div w:id="1230384067">
              <w:marLeft w:val="0"/>
              <w:marRight w:val="0"/>
              <w:marTop w:val="0"/>
              <w:marBottom w:val="0"/>
              <w:divBdr>
                <w:top w:val="none" w:sz="0" w:space="0" w:color="auto"/>
                <w:left w:val="none" w:sz="0" w:space="0" w:color="auto"/>
                <w:bottom w:val="none" w:sz="0" w:space="0" w:color="auto"/>
                <w:right w:val="none" w:sz="0" w:space="0" w:color="auto"/>
              </w:divBdr>
            </w:div>
            <w:div w:id="2104373996">
              <w:marLeft w:val="0"/>
              <w:marRight w:val="0"/>
              <w:marTop w:val="0"/>
              <w:marBottom w:val="0"/>
              <w:divBdr>
                <w:top w:val="none" w:sz="0" w:space="0" w:color="auto"/>
                <w:left w:val="none" w:sz="0" w:space="0" w:color="auto"/>
                <w:bottom w:val="none" w:sz="0" w:space="0" w:color="auto"/>
                <w:right w:val="none" w:sz="0" w:space="0" w:color="auto"/>
              </w:divBdr>
            </w:div>
            <w:div w:id="398285434">
              <w:marLeft w:val="0"/>
              <w:marRight w:val="0"/>
              <w:marTop w:val="0"/>
              <w:marBottom w:val="0"/>
              <w:divBdr>
                <w:top w:val="none" w:sz="0" w:space="0" w:color="auto"/>
                <w:left w:val="none" w:sz="0" w:space="0" w:color="auto"/>
                <w:bottom w:val="none" w:sz="0" w:space="0" w:color="auto"/>
                <w:right w:val="none" w:sz="0" w:space="0" w:color="auto"/>
              </w:divBdr>
            </w:div>
            <w:div w:id="795027972">
              <w:marLeft w:val="0"/>
              <w:marRight w:val="0"/>
              <w:marTop w:val="0"/>
              <w:marBottom w:val="0"/>
              <w:divBdr>
                <w:top w:val="none" w:sz="0" w:space="0" w:color="auto"/>
                <w:left w:val="none" w:sz="0" w:space="0" w:color="auto"/>
                <w:bottom w:val="none" w:sz="0" w:space="0" w:color="auto"/>
                <w:right w:val="none" w:sz="0" w:space="0" w:color="auto"/>
              </w:divBdr>
            </w:div>
            <w:div w:id="17244823">
              <w:marLeft w:val="0"/>
              <w:marRight w:val="0"/>
              <w:marTop w:val="0"/>
              <w:marBottom w:val="0"/>
              <w:divBdr>
                <w:top w:val="none" w:sz="0" w:space="0" w:color="auto"/>
                <w:left w:val="none" w:sz="0" w:space="0" w:color="auto"/>
                <w:bottom w:val="none" w:sz="0" w:space="0" w:color="auto"/>
                <w:right w:val="none" w:sz="0" w:space="0" w:color="auto"/>
              </w:divBdr>
            </w:div>
            <w:div w:id="162858076">
              <w:marLeft w:val="0"/>
              <w:marRight w:val="0"/>
              <w:marTop w:val="0"/>
              <w:marBottom w:val="0"/>
              <w:divBdr>
                <w:top w:val="none" w:sz="0" w:space="0" w:color="auto"/>
                <w:left w:val="none" w:sz="0" w:space="0" w:color="auto"/>
                <w:bottom w:val="none" w:sz="0" w:space="0" w:color="auto"/>
                <w:right w:val="none" w:sz="0" w:space="0" w:color="auto"/>
              </w:divBdr>
            </w:div>
          </w:divsChild>
        </w:div>
        <w:div w:id="1170874081">
          <w:marLeft w:val="0"/>
          <w:marRight w:val="0"/>
          <w:marTop w:val="0"/>
          <w:marBottom w:val="0"/>
          <w:divBdr>
            <w:top w:val="none" w:sz="0" w:space="0" w:color="auto"/>
            <w:left w:val="none" w:sz="0" w:space="0" w:color="auto"/>
            <w:bottom w:val="none" w:sz="0" w:space="0" w:color="auto"/>
            <w:right w:val="none" w:sz="0" w:space="0" w:color="auto"/>
          </w:divBdr>
          <w:divsChild>
            <w:div w:id="21059744">
              <w:marLeft w:val="0"/>
              <w:marRight w:val="0"/>
              <w:marTop w:val="0"/>
              <w:marBottom w:val="0"/>
              <w:divBdr>
                <w:top w:val="none" w:sz="0" w:space="0" w:color="auto"/>
                <w:left w:val="none" w:sz="0" w:space="0" w:color="auto"/>
                <w:bottom w:val="none" w:sz="0" w:space="0" w:color="auto"/>
                <w:right w:val="none" w:sz="0" w:space="0" w:color="auto"/>
              </w:divBdr>
            </w:div>
            <w:div w:id="593170490">
              <w:marLeft w:val="0"/>
              <w:marRight w:val="0"/>
              <w:marTop w:val="0"/>
              <w:marBottom w:val="0"/>
              <w:divBdr>
                <w:top w:val="none" w:sz="0" w:space="0" w:color="auto"/>
                <w:left w:val="none" w:sz="0" w:space="0" w:color="auto"/>
                <w:bottom w:val="none" w:sz="0" w:space="0" w:color="auto"/>
                <w:right w:val="none" w:sz="0" w:space="0" w:color="auto"/>
              </w:divBdr>
            </w:div>
            <w:div w:id="221602807">
              <w:marLeft w:val="0"/>
              <w:marRight w:val="0"/>
              <w:marTop w:val="0"/>
              <w:marBottom w:val="0"/>
              <w:divBdr>
                <w:top w:val="none" w:sz="0" w:space="0" w:color="auto"/>
                <w:left w:val="none" w:sz="0" w:space="0" w:color="auto"/>
                <w:bottom w:val="none" w:sz="0" w:space="0" w:color="auto"/>
                <w:right w:val="none" w:sz="0" w:space="0" w:color="auto"/>
              </w:divBdr>
            </w:div>
            <w:div w:id="740979048">
              <w:marLeft w:val="0"/>
              <w:marRight w:val="0"/>
              <w:marTop w:val="0"/>
              <w:marBottom w:val="0"/>
              <w:divBdr>
                <w:top w:val="none" w:sz="0" w:space="0" w:color="auto"/>
                <w:left w:val="none" w:sz="0" w:space="0" w:color="auto"/>
                <w:bottom w:val="none" w:sz="0" w:space="0" w:color="auto"/>
                <w:right w:val="none" w:sz="0" w:space="0" w:color="auto"/>
              </w:divBdr>
            </w:div>
            <w:div w:id="1185633298">
              <w:marLeft w:val="0"/>
              <w:marRight w:val="0"/>
              <w:marTop w:val="0"/>
              <w:marBottom w:val="0"/>
              <w:divBdr>
                <w:top w:val="none" w:sz="0" w:space="0" w:color="auto"/>
                <w:left w:val="none" w:sz="0" w:space="0" w:color="auto"/>
                <w:bottom w:val="none" w:sz="0" w:space="0" w:color="auto"/>
                <w:right w:val="none" w:sz="0" w:space="0" w:color="auto"/>
              </w:divBdr>
            </w:div>
            <w:div w:id="1678772893">
              <w:marLeft w:val="0"/>
              <w:marRight w:val="0"/>
              <w:marTop w:val="0"/>
              <w:marBottom w:val="0"/>
              <w:divBdr>
                <w:top w:val="none" w:sz="0" w:space="0" w:color="auto"/>
                <w:left w:val="none" w:sz="0" w:space="0" w:color="auto"/>
                <w:bottom w:val="none" w:sz="0" w:space="0" w:color="auto"/>
                <w:right w:val="none" w:sz="0" w:space="0" w:color="auto"/>
              </w:divBdr>
            </w:div>
            <w:div w:id="555240760">
              <w:marLeft w:val="0"/>
              <w:marRight w:val="0"/>
              <w:marTop w:val="0"/>
              <w:marBottom w:val="0"/>
              <w:divBdr>
                <w:top w:val="none" w:sz="0" w:space="0" w:color="auto"/>
                <w:left w:val="none" w:sz="0" w:space="0" w:color="auto"/>
                <w:bottom w:val="none" w:sz="0" w:space="0" w:color="auto"/>
                <w:right w:val="none" w:sz="0" w:space="0" w:color="auto"/>
              </w:divBdr>
            </w:div>
            <w:div w:id="1809980250">
              <w:marLeft w:val="0"/>
              <w:marRight w:val="0"/>
              <w:marTop w:val="0"/>
              <w:marBottom w:val="0"/>
              <w:divBdr>
                <w:top w:val="none" w:sz="0" w:space="0" w:color="auto"/>
                <w:left w:val="none" w:sz="0" w:space="0" w:color="auto"/>
                <w:bottom w:val="none" w:sz="0" w:space="0" w:color="auto"/>
                <w:right w:val="none" w:sz="0" w:space="0" w:color="auto"/>
              </w:divBdr>
            </w:div>
            <w:div w:id="1451894189">
              <w:marLeft w:val="0"/>
              <w:marRight w:val="0"/>
              <w:marTop w:val="0"/>
              <w:marBottom w:val="0"/>
              <w:divBdr>
                <w:top w:val="none" w:sz="0" w:space="0" w:color="auto"/>
                <w:left w:val="none" w:sz="0" w:space="0" w:color="auto"/>
                <w:bottom w:val="none" w:sz="0" w:space="0" w:color="auto"/>
                <w:right w:val="none" w:sz="0" w:space="0" w:color="auto"/>
              </w:divBdr>
            </w:div>
            <w:div w:id="1800219039">
              <w:marLeft w:val="0"/>
              <w:marRight w:val="0"/>
              <w:marTop w:val="0"/>
              <w:marBottom w:val="0"/>
              <w:divBdr>
                <w:top w:val="none" w:sz="0" w:space="0" w:color="auto"/>
                <w:left w:val="none" w:sz="0" w:space="0" w:color="auto"/>
                <w:bottom w:val="none" w:sz="0" w:space="0" w:color="auto"/>
                <w:right w:val="none" w:sz="0" w:space="0" w:color="auto"/>
              </w:divBdr>
            </w:div>
            <w:div w:id="1477530293">
              <w:marLeft w:val="0"/>
              <w:marRight w:val="0"/>
              <w:marTop w:val="0"/>
              <w:marBottom w:val="0"/>
              <w:divBdr>
                <w:top w:val="none" w:sz="0" w:space="0" w:color="auto"/>
                <w:left w:val="none" w:sz="0" w:space="0" w:color="auto"/>
                <w:bottom w:val="none" w:sz="0" w:space="0" w:color="auto"/>
                <w:right w:val="none" w:sz="0" w:space="0" w:color="auto"/>
              </w:divBdr>
            </w:div>
            <w:div w:id="201480136">
              <w:marLeft w:val="0"/>
              <w:marRight w:val="0"/>
              <w:marTop w:val="0"/>
              <w:marBottom w:val="0"/>
              <w:divBdr>
                <w:top w:val="none" w:sz="0" w:space="0" w:color="auto"/>
                <w:left w:val="none" w:sz="0" w:space="0" w:color="auto"/>
                <w:bottom w:val="none" w:sz="0" w:space="0" w:color="auto"/>
                <w:right w:val="none" w:sz="0" w:space="0" w:color="auto"/>
              </w:divBdr>
            </w:div>
            <w:div w:id="929972955">
              <w:marLeft w:val="0"/>
              <w:marRight w:val="0"/>
              <w:marTop w:val="0"/>
              <w:marBottom w:val="0"/>
              <w:divBdr>
                <w:top w:val="none" w:sz="0" w:space="0" w:color="auto"/>
                <w:left w:val="none" w:sz="0" w:space="0" w:color="auto"/>
                <w:bottom w:val="none" w:sz="0" w:space="0" w:color="auto"/>
                <w:right w:val="none" w:sz="0" w:space="0" w:color="auto"/>
              </w:divBdr>
            </w:div>
            <w:div w:id="1893803642">
              <w:marLeft w:val="0"/>
              <w:marRight w:val="0"/>
              <w:marTop w:val="0"/>
              <w:marBottom w:val="0"/>
              <w:divBdr>
                <w:top w:val="none" w:sz="0" w:space="0" w:color="auto"/>
                <w:left w:val="none" w:sz="0" w:space="0" w:color="auto"/>
                <w:bottom w:val="none" w:sz="0" w:space="0" w:color="auto"/>
                <w:right w:val="none" w:sz="0" w:space="0" w:color="auto"/>
              </w:divBdr>
            </w:div>
            <w:div w:id="902643338">
              <w:marLeft w:val="0"/>
              <w:marRight w:val="0"/>
              <w:marTop w:val="0"/>
              <w:marBottom w:val="0"/>
              <w:divBdr>
                <w:top w:val="none" w:sz="0" w:space="0" w:color="auto"/>
                <w:left w:val="none" w:sz="0" w:space="0" w:color="auto"/>
                <w:bottom w:val="none" w:sz="0" w:space="0" w:color="auto"/>
                <w:right w:val="none" w:sz="0" w:space="0" w:color="auto"/>
              </w:divBdr>
            </w:div>
            <w:div w:id="1292322835">
              <w:marLeft w:val="0"/>
              <w:marRight w:val="0"/>
              <w:marTop w:val="0"/>
              <w:marBottom w:val="0"/>
              <w:divBdr>
                <w:top w:val="none" w:sz="0" w:space="0" w:color="auto"/>
                <w:left w:val="none" w:sz="0" w:space="0" w:color="auto"/>
                <w:bottom w:val="none" w:sz="0" w:space="0" w:color="auto"/>
                <w:right w:val="none" w:sz="0" w:space="0" w:color="auto"/>
              </w:divBdr>
            </w:div>
            <w:div w:id="36341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99097">
      <w:bodyDiv w:val="1"/>
      <w:marLeft w:val="0"/>
      <w:marRight w:val="0"/>
      <w:marTop w:val="0"/>
      <w:marBottom w:val="0"/>
      <w:divBdr>
        <w:top w:val="none" w:sz="0" w:space="0" w:color="auto"/>
        <w:left w:val="none" w:sz="0" w:space="0" w:color="auto"/>
        <w:bottom w:val="none" w:sz="0" w:space="0" w:color="auto"/>
        <w:right w:val="none" w:sz="0" w:space="0" w:color="auto"/>
      </w:divBdr>
      <w:divsChild>
        <w:div w:id="594365493">
          <w:marLeft w:val="0"/>
          <w:marRight w:val="0"/>
          <w:marTop w:val="0"/>
          <w:marBottom w:val="0"/>
          <w:divBdr>
            <w:top w:val="none" w:sz="0" w:space="0" w:color="auto"/>
            <w:left w:val="none" w:sz="0" w:space="0" w:color="auto"/>
            <w:bottom w:val="none" w:sz="0" w:space="0" w:color="auto"/>
            <w:right w:val="none" w:sz="0" w:space="0" w:color="auto"/>
          </w:divBdr>
          <w:divsChild>
            <w:div w:id="366033023">
              <w:marLeft w:val="0"/>
              <w:marRight w:val="0"/>
              <w:marTop w:val="0"/>
              <w:marBottom w:val="0"/>
              <w:divBdr>
                <w:top w:val="none" w:sz="0" w:space="0" w:color="auto"/>
                <w:left w:val="none" w:sz="0" w:space="0" w:color="auto"/>
                <w:bottom w:val="none" w:sz="0" w:space="0" w:color="auto"/>
                <w:right w:val="none" w:sz="0" w:space="0" w:color="auto"/>
              </w:divBdr>
            </w:div>
            <w:div w:id="1870753832">
              <w:marLeft w:val="0"/>
              <w:marRight w:val="0"/>
              <w:marTop w:val="0"/>
              <w:marBottom w:val="0"/>
              <w:divBdr>
                <w:top w:val="none" w:sz="0" w:space="0" w:color="auto"/>
                <w:left w:val="none" w:sz="0" w:space="0" w:color="auto"/>
                <w:bottom w:val="none" w:sz="0" w:space="0" w:color="auto"/>
                <w:right w:val="none" w:sz="0" w:space="0" w:color="auto"/>
              </w:divBdr>
            </w:div>
            <w:div w:id="1333798779">
              <w:marLeft w:val="0"/>
              <w:marRight w:val="0"/>
              <w:marTop w:val="0"/>
              <w:marBottom w:val="0"/>
              <w:divBdr>
                <w:top w:val="none" w:sz="0" w:space="0" w:color="auto"/>
                <w:left w:val="none" w:sz="0" w:space="0" w:color="auto"/>
                <w:bottom w:val="none" w:sz="0" w:space="0" w:color="auto"/>
                <w:right w:val="none" w:sz="0" w:space="0" w:color="auto"/>
              </w:divBdr>
            </w:div>
          </w:divsChild>
        </w:div>
        <w:div w:id="445973161">
          <w:marLeft w:val="0"/>
          <w:marRight w:val="0"/>
          <w:marTop w:val="0"/>
          <w:marBottom w:val="0"/>
          <w:divBdr>
            <w:top w:val="none" w:sz="0" w:space="0" w:color="auto"/>
            <w:left w:val="none" w:sz="0" w:space="0" w:color="auto"/>
            <w:bottom w:val="none" w:sz="0" w:space="0" w:color="auto"/>
            <w:right w:val="none" w:sz="0" w:space="0" w:color="auto"/>
          </w:divBdr>
          <w:divsChild>
            <w:div w:id="501355779">
              <w:marLeft w:val="0"/>
              <w:marRight w:val="0"/>
              <w:marTop w:val="0"/>
              <w:marBottom w:val="0"/>
              <w:divBdr>
                <w:top w:val="none" w:sz="0" w:space="0" w:color="auto"/>
                <w:left w:val="none" w:sz="0" w:space="0" w:color="auto"/>
                <w:bottom w:val="none" w:sz="0" w:space="0" w:color="auto"/>
                <w:right w:val="none" w:sz="0" w:space="0" w:color="auto"/>
              </w:divBdr>
            </w:div>
            <w:div w:id="369302279">
              <w:marLeft w:val="0"/>
              <w:marRight w:val="0"/>
              <w:marTop w:val="0"/>
              <w:marBottom w:val="0"/>
              <w:divBdr>
                <w:top w:val="none" w:sz="0" w:space="0" w:color="auto"/>
                <w:left w:val="none" w:sz="0" w:space="0" w:color="auto"/>
                <w:bottom w:val="none" w:sz="0" w:space="0" w:color="auto"/>
                <w:right w:val="none" w:sz="0" w:space="0" w:color="auto"/>
              </w:divBdr>
            </w:div>
            <w:div w:id="1761826765">
              <w:marLeft w:val="0"/>
              <w:marRight w:val="0"/>
              <w:marTop w:val="0"/>
              <w:marBottom w:val="0"/>
              <w:divBdr>
                <w:top w:val="none" w:sz="0" w:space="0" w:color="auto"/>
                <w:left w:val="none" w:sz="0" w:space="0" w:color="auto"/>
                <w:bottom w:val="none" w:sz="0" w:space="0" w:color="auto"/>
                <w:right w:val="none" w:sz="0" w:space="0" w:color="auto"/>
              </w:divBdr>
            </w:div>
            <w:div w:id="2095011133">
              <w:marLeft w:val="0"/>
              <w:marRight w:val="0"/>
              <w:marTop w:val="0"/>
              <w:marBottom w:val="0"/>
              <w:divBdr>
                <w:top w:val="none" w:sz="0" w:space="0" w:color="auto"/>
                <w:left w:val="none" w:sz="0" w:space="0" w:color="auto"/>
                <w:bottom w:val="none" w:sz="0" w:space="0" w:color="auto"/>
                <w:right w:val="none" w:sz="0" w:space="0" w:color="auto"/>
              </w:divBdr>
            </w:div>
            <w:div w:id="466243796">
              <w:marLeft w:val="0"/>
              <w:marRight w:val="0"/>
              <w:marTop w:val="0"/>
              <w:marBottom w:val="0"/>
              <w:divBdr>
                <w:top w:val="none" w:sz="0" w:space="0" w:color="auto"/>
                <w:left w:val="none" w:sz="0" w:space="0" w:color="auto"/>
                <w:bottom w:val="none" w:sz="0" w:space="0" w:color="auto"/>
                <w:right w:val="none" w:sz="0" w:space="0" w:color="auto"/>
              </w:divBdr>
            </w:div>
            <w:div w:id="13965229">
              <w:marLeft w:val="0"/>
              <w:marRight w:val="0"/>
              <w:marTop w:val="0"/>
              <w:marBottom w:val="0"/>
              <w:divBdr>
                <w:top w:val="none" w:sz="0" w:space="0" w:color="auto"/>
                <w:left w:val="none" w:sz="0" w:space="0" w:color="auto"/>
                <w:bottom w:val="none" w:sz="0" w:space="0" w:color="auto"/>
                <w:right w:val="none" w:sz="0" w:space="0" w:color="auto"/>
              </w:divBdr>
            </w:div>
            <w:div w:id="1733231586">
              <w:marLeft w:val="0"/>
              <w:marRight w:val="0"/>
              <w:marTop w:val="0"/>
              <w:marBottom w:val="0"/>
              <w:divBdr>
                <w:top w:val="none" w:sz="0" w:space="0" w:color="auto"/>
                <w:left w:val="none" w:sz="0" w:space="0" w:color="auto"/>
                <w:bottom w:val="none" w:sz="0" w:space="0" w:color="auto"/>
                <w:right w:val="none" w:sz="0" w:space="0" w:color="auto"/>
              </w:divBdr>
            </w:div>
            <w:div w:id="1934782948">
              <w:marLeft w:val="0"/>
              <w:marRight w:val="0"/>
              <w:marTop w:val="0"/>
              <w:marBottom w:val="0"/>
              <w:divBdr>
                <w:top w:val="none" w:sz="0" w:space="0" w:color="auto"/>
                <w:left w:val="none" w:sz="0" w:space="0" w:color="auto"/>
                <w:bottom w:val="none" w:sz="0" w:space="0" w:color="auto"/>
                <w:right w:val="none" w:sz="0" w:space="0" w:color="auto"/>
              </w:divBdr>
            </w:div>
            <w:div w:id="1652752950">
              <w:marLeft w:val="0"/>
              <w:marRight w:val="0"/>
              <w:marTop w:val="0"/>
              <w:marBottom w:val="0"/>
              <w:divBdr>
                <w:top w:val="none" w:sz="0" w:space="0" w:color="auto"/>
                <w:left w:val="none" w:sz="0" w:space="0" w:color="auto"/>
                <w:bottom w:val="none" w:sz="0" w:space="0" w:color="auto"/>
                <w:right w:val="none" w:sz="0" w:space="0" w:color="auto"/>
              </w:divBdr>
            </w:div>
            <w:div w:id="1320958080">
              <w:marLeft w:val="0"/>
              <w:marRight w:val="0"/>
              <w:marTop w:val="0"/>
              <w:marBottom w:val="0"/>
              <w:divBdr>
                <w:top w:val="none" w:sz="0" w:space="0" w:color="auto"/>
                <w:left w:val="none" w:sz="0" w:space="0" w:color="auto"/>
                <w:bottom w:val="none" w:sz="0" w:space="0" w:color="auto"/>
                <w:right w:val="none" w:sz="0" w:space="0" w:color="auto"/>
              </w:divBdr>
            </w:div>
          </w:divsChild>
        </w:div>
        <w:div w:id="277103598">
          <w:marLeft w:val="0"/>
          <w:marRight w:val="0"/>
          <w:marTop w:val="0"/>
          <w:marBottom w:val="0"/>
          <w:divBdr>
            <w:top w:val="none" w:sz="0" w:space="0" w:color="auto"/>
            <w:left w:val="none" w:sz="0" w:space="0" w:color="auto"/>
            <w:bottom w:val="none" w:sz="0" w:space="0" w:color="auto"/>
            <w:right w:val="none" w:sz="0" w:space="0" w:color="auto"/>
          </w:divBdr>
          <w:divsChild>
            <w:div w:id="538395834">
              <w:marLeft w:val="0"/>
              <w:marRight w:val="0"/>
              <w:marTop w:val="0"/>
              <w:marBottom w:val="0"/>
              <w:divBdr>
                <w:top w:val="none" w:sz="0" w:space="0" w:color="auto"/>
                <w:left w:val="none" w:sz="0" w:space="0" w:color="auto"/>
                <w:bottom w:val="none" w:sz="0" w:space="0" w:color="auto"/>
                <w:right w:val="none" w:sz="0" w:space="0" w:color="auto"/>
              </w:divBdr>
            </w:div>
            <w:div w:id="600455404">
              <w:marLeft w:val="0"/>
              <w:marRight w:val="0"/>
              <w:marTop w:val="0"/>
              <w:marBottom w:val="0"/>
              <w:divBdr>
                <w:top w:val="none" w:sz="0" w:space="0" w:color="auto"/>
                <w:left w:val="none" w:sz="0" w:space="0" w:color="auto"/>
                <w:bottom w:val="none" w:sz="0" w:space="0" w:color="auto"/>
                <w:right w:val="none" w:sz="0" w:space="0" w:color="auto"/>
              </w:divBdr>
            </w:div>
            <w:div w:id="1301350957">
              <w:marLeft w:val="0"/>
              <w:marRight w:val="0"/>
              <w:marTop w:val="0"/>
              <w:marBottom w:val="0"/>
              <w:divBdr>
                <w:top w:val="none" w:sz="0" w:space="0" w:color="auto"/>
                <w:left w:val="none" w:sz="0" w:space="0" w:color="auto"/>
                <w:bottom w:val="none" w:sz="0" w:space="0" w:color="auto"/>
                <w:right w:val="none" w:sz="0" w:space="0" w:color="auto"/>
              </w:divBdr>
            </w:div>
            <w:div w:id="1769959008">
              <w:marLeft w:val="0"/>
              <w:marRight w:val="0"/>
              <w:marTop w:val="0"/>
              <w:marBottom w:val="0"/>
              <w:divBdr>
                <w:top w:val="none" w:sz="0" w:space="0" w:color="auto"/>
                <w:left w:val="none" w:sz="0" w:space="0" w:color="auto"/>
                <w:bottom w:val="none" w:sz="0" w:space="0" w:color="auto"/>
                <w:right w:val="none" w:sz="0" w:space="0" w:color="auto"/>
              </w:divBdr>
            </w:div>
            <w:div w:id="2109807102">
              <w:marLeft w:val="0"/>
              <w:marRight w:val="0"/>
              <w:marTop w:val="0"/>
              <w:marBottom w:val="0"/>
              <w:divBdr>
                <w:top w:val="none" w:sz="0" w:space="0" w:color="auto"/>
                <w:left w:val="none" w:sz="0" w:space="0" w:color="auto"/>
                <w:bottom w:val="none" w:sz="0" w:space="0" w:color="auto"/>
                <w:right w:val="none" w:sz="0" w:space="0" w:color="auto"/>
              </w:divBdr>
            </w:div>
            <w:div w:id="1080324198">
              <w:marLeft w:val="0"/>
              <w:marRight w:val="0"/>
              <w:marTop w:val="0"/>
              <w:marBottom w:val="0"/>
              <w:divBdr>
                <w:top w:val="none" w:sz="0" w:space="0" w:color="auto"/>
                <w:left w:val="none" w:sz="0" w:space="0" w:color="auto"/>
                <w:bottom w:val="none" w:sz="0" w:space="0" w:color="auto"/>
                <w:right w:val="none" w:sz="0" w:space="0" w:color="auto"/>
              </w:divBdr>
            </w:div>
            <w:div w:id="752550031">
              <w:marLeft w:val="0"/>
              <w:marRight w:val="0"/>
              <w:marTop w:val="0"/>
              <w:marBottom w:val="0"/>
              <w:divBdr>
                <w:top w:val="none" w:sz="0" w:space="0" w:color="auto"/>
                <w:left w:val="none" w:sz="0" w:space="0" w:color="auto"/>
                <w:bottom w:val="none" w:sz="0" w:space="0" w:color="auto"/>
                <w:right w:val="none" w:sz="0" w:space="0" w:color="auto"/>
              </w:divBdr>
            </w:div>
            <w:div w:id="73358977">
              <w:marLeft w:val="0"/>
              <w:marRight w:val="0"/>
              <w:marTop w:val="0"/>
              <w:marBottom w:val="0"/>
              <w:divBdr>
                <w:top w:val="none" w:sz="0" w:space="0" w:color="auto"/>
                <w:left w:val="none" w:sz="0" w:space="0" w:color="auto"/>
                <w:bottom w:val="none" w:sz="0" w:space="0" w:color="auto"/>
                <w:right w:val="none" w:sz="0" w:space="0" w:color="auto"/>
              </w:divBdr>
            </w:div>
            <w:div w:id="650870006">
              <w:marLeft w:val="0"/>
              <w:marRight w:val="0"/>
              <w:marTop w:val="0"/>
              <w:marBottom w:val="0"/>
              <w:divBdr>
                <w:top w:val="none" w:sz="0" w:space="0" w:color="auto"/>
                <w:left w:val="none" w:sz="0" w:space="0" w:color="auto"/>
                <w:bottom w:val="none" w:sz="0" w:space="0" w:color="auto"/>
                <w:right w:val="none" w:sz="0" w:space="0" w:color="auto"/>
              </w:divBdr>
            </w:div>
            <w:div w:id="98569055">
              <w:marLeft w:val="0"/>
              <w:marRight w:val="0"/>
              <w:marTop w:val="0"/>
              <w:marBottom w:val="0"/>
              <w:divBdr>
                <w:top w:val="none" w:sz="0" w:space="0" w:color="auto"/>
                <w:left w:val="none" w:sz="0" w:space="0" w:color="auto"/>
                <w:bottom w:val="none" w:sz="0" w:space="0" w:color="auto"/>
                <w:right w:val="none" w:sz="0" w:space="0" w:color="auto"/>
              </w:divBdr>
            </w:div>
            <w:div w:id="1011298535">
              <w:marLeft w:val="0"/>
              <w:marRight w:val="0"/>
              <w:marTop w:val="0"/>
              <w:marBottom w:val="0"/>
              <w:divBdr>
                <w:top w:val="none" w:sz="0" w:space="0" w:color="auto"/>
                <w:left w:val="none" w:sz="0" w:space="0" w:color="auto"/>
                <w:bottom w:val="none" w:sz="0" w:space="0" w:color="auto"/>
                <w:right w:val="none" w:sz="0" w:space="0" w:color="auto"/>
              </w:divBdr>
            </w:div>
            <w:div w:id="525213364">
              <w:marLeft w:val="0"/>
              <w:marRight w:val="0"/>
              <w:marTop w:val="0"/>
              <w:marBottom w:val="0"/>
              <w:divBdr>
                <w:top w:val="none" w:sz="0" w:space="0" w:color="auto"/>
                <w:left w:val="none" w:sz="0" w:space="0" w:color="auto"/>
                <w:bottom w:val="none" w:sz="0" w:space="0" w:color="auto"/>
                <w:right w:val="none" w:sz="0" w:space="0" w:color="auto"/>
              </w:divBdr>
            </w:div>
            <w:div w:id="1646281426">
              <w:marLeft w:val="0"/>
              <w:marRight w:val="0"/>
              <w:marTop w:val="0"/>
              <w:marBottom w:val="0"/>
              <w:divBdr>
                <w:top w:val="none" w:sz="0" w:space="0" w:color="auto"/>
                <w:left w:val="none" w:sz="0" w:space="0" w:color="auto"/>
                <w:bottom w:val="none" w:sz="0" w:space="0" w:color="auto"/>
                <w:right w:val="none" w:sz="0" w:space="0" w:color="auto"/>
              </w:divBdr>
            </w:div>
          </w:divsChild>
        </w:div>
        <w:div w:id="1139345409">
          <w:marLeft w:val="0"/>
          <w:marRight w:val="0"/>
          <w:marTop w:val="0"/>
          <w:marBottom w:val="0"/>
          <w:divBdr>
            <w:top w:val="none" w:sz="0" w:space="0" w:color="auto"/>
            <w:left w:val="none" w:sz="0" w:space="0" w:color="auto"/>
            <w:bottom w:val="none" w:sz="0" w:space="0" w:color="auto"/>
            <w:right w:val="none" w:sz="0" w:space="0" w:color="auto"/>
          </w:divBdr>
          <w:divsChild>
            <w:div w:id="795028319">
              <w:marLeft w:val="0"/>
              <w:marRight w:val="0"/>
              <w:marTop w:val="0"/>
              <w:marBottom w:val="0"/>
              <w:divBdr>
                <w:top w:val="none" w:sz="0" w:space="0" w:color="auto"/>
                <w:left w:val="none" w:sz="0" w:space="0" w:color="auto"/>
                <w:bottom w:val="none" w:sz="0" w:space="0" w:color="auto"/>
                <w:right w:val="none" w:sz="0" w:space="0" w:color="auto"/>
              </w:divBdr>
            </w:div>
            <w:div w:id="1640257948">
              <w:marLeft w:val="0"/>
              <w:marRight w:val="0"/>
              <w:marTop w:val="0"/>
              <w:marBottom w:val="0"/>
              <w:divBdr>
                <w:top w:val="none" w:sz="0" w:space="0" w:color="auto"/>
                <w:left w:val="none" w:sz="0" w:space="0" w:color="auto"/>
                <w:bottom w:val="none" w:sz="0" w:space="0" w:color="auto"/>
                <w:right w:val="none" w:sz="0" w:space="0" w:color="auto"/>
              </w:divBdr>
            </w:div>
            <w:div w:id="1766917412">
              <w:marLeft w:val="0"/>
              <w:marRight w:val="0"/>
              <w:marTop w:val="0"/>
              <w:marBottom w:val="0"/>
              <w:divBdr>
                <w:top w:val="none" w:sz="0" w:space="0" w:color="auto"/>
                <w:left w:val="none" w:sz="0" w:space="0" w:color="auto"/>
                <w:bottom w:val="none" w:sz="0" w:space="0" w:color="auto"/>
                <w:right w:val="none" w:sz="0" w:space="0" w:color="auto"/>
              </w:divBdr>
            </w:div>
            <w:div w:id="947128525">
              <w:marLeft w:val="0"/>
              <w:marRight w:val="0"/>
              <w:marTop w:val="0"/>
              <w:marBottom w:val="0"/>
              <w:divBdr>
                <w:top w:val="none" w:sz="0" w:space="0" w:color="auto"/>
                <w:left w:val="none" w:sz="0" w:space="0" w:color="auto"/>
                <w:bottom w:val="none" w:sz="0" w:space="0" w:color="auto"/>
                <w:right w:val="none" w:sz="0" w:space="0" w:color="auto"/>
              </w:divBdr>
            </w:div>
            <w:div w:id="534199509">
              <w:marLeft w:val="0"/>
              <w:marRight w:val="0"/>
              <w:marTop w:val="0"/>
              <w:marBottom w:val="0"/>
              <w:divBdr>
                <w:top w:val="none" w:sz="0" w:space="0" w:color="auto"/>
                <w:left w:val="none" w:sz="0" w:space="0" w:color="auto"/>
                <w:bottom w:val="none" w:sz="0" w:space="0" w:color="auto"/>
                <w:right w:val="none" w:sz="0" w:space="0" w:color="auto"/>
              </w:divBdr>
            </w:div>
            <w:div w:id="1142652529">
              <w:marLeft w:val="0"/>
              <w:marRight w:val="0"/>
              <w:marTop w:val="0"/>
              <w:marBottom w:val="0"/>
              <w:divBdr>
                <w:top w:val="none" w:sz="0" w:space="0" w:color="auto"/>
                <w:left w:val="none" w:sz="0" w:space="0" w:color="auto"/>
                <w:bottom w:val="none" w:sz="0" w:space="0" w:color="auto"/>
                <w:right w:val="none" w:sz="0" w:space="0" w:color="auto"/>
              </w:divBdr>
            </w:div>
            <w:div w:id="1737582022">
              <w:marLeft w:val="0"/>
              <w:marRight w:val="0"/>
              <w:marTop w:val="0"/>
              <w:marBottom w:val="0"/>
              <w:divBdr>
                <w:top w:val="none" w:sz="0" w:space="0" w:color="auto"/>
                <w:left w:val="none" w:sz="0" w:space="0" w:color="auto"/>
                <w:bottom w:val="none" w:sz="0" w:space="0" w:color="auto"/>
                <w:right w:val="none" w:sz="0" w:space="0" w:color="auto"/>
              </w:divBdr>
            </w:div>
            <w:div w:id="2024355357">
              <w:marLeft w:val="0"/>
              <w:marRight w:val="0"/>
              <w:marTop w:val="0"/>
              <w:marBottom w:val="0"/>
              <w:divBdr>
                <w:top w:val="none" w:sz="0" w:space="0" w:color="auto"/>
                <w:left w:val="none" w:sz="0" w:space="0" w:color="auto"/>
                <w:bottom w:val="none" w:sz="0" w:space="0" w:color="auto"/>
                <w:right w:val="none" w:sz="0" w:space="0" w:color="auto"/>
              </w:divBdr>
            </w:div>
            <w:div w:id="147092249">
              <w:marLeft w:val="0"/>
              <w:marRight w:val="0"/>
              <w:marTop w:val="0"/>
              <w:marBottom w:val="0"/>
              <w:divBdr>
                <w:top w:val="none" w:sz="0" w:space="0" w:color="auto"/>
                <w:left w:val="none" w:sz="0" w:space="0" w:color="auto"/>
                <w:bottom w:val="none" w:sz="0" w:space="0" w:color="auto"/>
                <w:right w:val="none" w:sz="0" w:space="0" w:color="auto"/>
              </w:divBdr>
            </w:div>
            <w:div w:id="814839720">
              <w:marLeft w:val="0"/>
              <w:marRight w:val="0"/>
              <w:marTop w:val="0"/>
              <w:marBottom w:val="0"/>
              <w:divBdr>
                <w:top w:val="none" w:sz="0" w:space="0" w:color="auto"/>
                <w:left w:val="none" w:sz="0" w:space="0" w:color="auto"/>
                <w:bottom w:val="none" w:sz="0" w:space="0" w:color="auto"/>
                <w:right w:val="none" w:sz="0" w:space="0" w:color="auto"/>
              </w:divBdr>
            </w:div>
            <w:div w:id="25524728">
              <w:marLeft w:val="0"/>
              <w:marRight w:val="0"/>
              <w:marTop w:val="0"/>
              <w:marBottom w:val="0"/>
              <w:divBdr>
                <w:top w:val="none" w:sz="0" w:space="0" w:color="auto"/>
                <w:left w:val="none" w:sz="0" w:space="0" w:color="auto"/>
                <w:bottom w:val="none" w:sz="0" w:space="0" w:color="auto"/>
                <w:right w:val="none" w:sz="0" w:space="0" w:color="auto"/>
              </w:divBdr>
            </w:div>
          </w:divsChild>
        </w:div>
        <w:div w:id="457069515">
          <w:marLeft w:val="0"/>
          <w:marRight w:val="0"/>
          <w:marTop w:val="0"/>
          <w:marBottom w:val="0"/>
          <w:divBdr>
            <w:top w:val="none" w:sz="0" w:space="0" w:color="auto"/>
            <w:left w:val="none" w:sz="0" w:space="0" w:color="auto"/>
            <w:bottom w:val="none" w:sz="0" w:space="0" w:color="auto"/>
            <w:right w:val="none" w:sz="0" w:space="0" w:color="auto"/>
          </w:divBdr>
          <w:divsChild>
            <w:div w:id="274092882">
              <w:marLeft w:val="0"/>
              <w:marRight w:val="0"/>
              <w:marTop w:val="0"/>
              <w:marBottom w:val="0"/>
              <w:divBdr>
                <w:top w:val="none" w:sz="0" w:space="0" w:color="auto"/>
                <w:left w:val="none" w:sz="0" w:space="0" w:color="auto"/>
                <w:bottom w:val="none" w:sz="0" w:space="0" w:color="auto"/>
                <w:right w:val="none" w:sz="0" w:space="0" w:color="auto"/>
              </w:divBdr>
            </w:div>
          </w:divsChild>
        </w:div>
        <w:div w:id="2120953807">
          <w:marLeft w:val="0"/>
          <w:marRight w:val="0"/>
          <w:marTop w:val="0"/>
          <w:marBottom w:val="0"/>
          <w:divBdr>
            <w:top w:val="none" w:sz="0" w:space="0" w:color="auto"/>
            <w:left w:val="none" w:sz="0" w:space="0" w:color="auto"/>
            <w:bottom w:val="none" w:sz="0" w:space="0" w:color="auto"/>
            <w:right w:val="none" w:sz="0" w:space="0" w:color="auto"/>
          </w:divBdr>
          <w:divsChild>
            <w:div w:id="1079668649">
              <w:marLeft w:val="0"/>
              <w:marRight w:val="0"/>
              <w:marTop w:val="0"/>
              <w:marBottom w:val="0"/>
              <w:divBdr>
                <w:top w:val="none" w:sz="0" w:space="0" w:color="auto"/>
                <w:left w:val="none" w:sz="0" w:space="0" w:color="auto"/>
                <w:bottom w:val="none" w:sz="0" w:space="0" w:color="auto"/>
                <w:right w:val="none" w:sz="0" w:space="0" w:color="auto"/>
              </w:divBdr>
            </w:div>
            <w:div w:id="1538204287">
              <w:marLeft w:val="0"/>
              <w:marRight w:val="0"/>
              <w:marTop w:val="0"/>
              <w:marBottom w:val="0"/>
              <w:divBdr>
                <w:top w:val="none" w:sz="0" w:space="0" w:color="auto"/>
                <w:left w:val="none" w:sz="0" w:space="0" w:color="auto"/>
                <w:bottom w:val="none" w:sz="0" w:space="0" w:color="auto"/>
                <w:right w:val="none" w:sz="0" w:space="0" w:color="auto"/>
              </w:divBdr>
            </w:div>
            <w:div w:id="1874154444">
              <w:marLeft w:val="0"/>
              <w:marRight w:val="0"/>
              <w:marTop w:val="0"/>
              <w:marBottom w:val="0"/>
              <w:divBdr>
                <w:top w:val="none" w:sz="0" w:space="0" w:color="auto"/>
                <w:left w:val="none" w:sz="0" w:space="0" w:color="auto"/>
                <w:bottom w:val="none" w:sz="0" w:space="0" w:color="auto"/>
                <w:right w:val="none" w:sz="0" w:space="0" w:color="auto"/>
              </w:divBdr>
            </w:div>
            <w:div w:id="1411081136">
              <w:marLeft w:val="0"/>
              <w:marRight w:val="0"/>
              <w:marTop w:val="0"/>
              <w:marBottom w:val="0"/>
              <w:divBdr>
                <w:top w:val="none" w:sz="0" w:space="0" w:color="auto"/>
                <w:left w:val="none" w:sz="0" w:space="0" w:color="auto"/>
                <w:bottom w:val="none" w:sz="0" w:space="0" w:color="auto"/>
                <w:right w:val="none" w:sz="0" w:space="0" w:color="auto"/>
              </w:divBdr>
            </w:div>
            <w:div w:id="1893076255">
              <w:marLeft w:val="0"/>
              <w:marRight w:val="0"/>
              <w:marTop w:val="0"/>
              <w:marBottom w:val="0"/>
              <w:divBdr>
                <w:top w:val="none" w:sz="0" w:space="0" w:color="auto"/>
                <w:left w:val="none" w:sz="0" w:space="0" w:color="auto"/>
                <w:bottom w:val="none" w:sz="0" w:space="0" w:color="auto"/>
                <w:right w:val="none" w:sz="0" w:space="0" w:color="auto"/>
              </w:divBdr>
            </w:div>
            <w:div w:id="146068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239257">
      <w:bodyDiv w:val="1"/>
      <w:marLeft w:val="0"/>
      <w:marRight w:val="0"/>
      <w:marTop w:val="0"/>
      <w:marBottom w:val="0"/>
      <w:divBdr>
        <w:top w:val="none" w:sz="0" w:space="0" w:color="auto"/>
        <w:left w:val="none" w:sz="0" w:space="0" w:color="auto"/>
        <w:bottom w:val="none" w:sz="0" w:space="0" w:color="auto"/>
        <w:right w:val="none" w:sz="0" w:space="0" w:color="auto"/>
      </w:divBdr>
    </w:div>
    <w:div w:id="1119028742">
      <w:bodyDiv w:val="1"/>
      <w:marLeft w:val="0"/>
      <w:marRight w:val="0"/>
      <w:marTop w:val="0"/>
      <w:marBottom w:val="0"/>
      <w:divBdr>
        <w:top w:val="none" w:sz="0" w:space="0" w:color="auto"/>
        <w:left w:val="none" w:sz="0" w:space="0" w:color="auto"/>
        <w:bottom w:val="none" w:sz="0" w:space="0" w:color="auto"/>
        <w:right w:val="none" w:sz="0" w:space="0" w:color="auto"/>
      </w:divBdr>
    </w:div>
    <w:div w:id="1126775117">
      <w:bodyDiv w:val="1"/>
      <w:marLeft w:val="0"/>
      <w:marRight w:val="0"/>
      <w:marTop w:val="0"/>
      <w:marBottom w:val="0"/>
      <w:divBdr>
        <w:top w:val="none" w:sz="0" w:space="0" w:color="auto"/>
        <w:left w:val="none" w:sz="0" w:space="0" w:color="auto"/>
        <w:bottom w:val="none" w:sz="0" w:space="0" w:color="auto"/>
        <w:right w:val="none" w:sz="0" w:space="0" w:color="auto"/>
      </w:divBdr>
    </w:div>
    <w:div w:id="1135372480">
      <w:bodyDiv w:val="1"/>
      <w:marLeft w:val="0"/>
      <w:marRight w:val="0"/>
      <w:marTop w:val="0"/>
      <w:marBottom w:val="0"/>
      <w:divBdr>
        <w:top w:val="none" w:sz="0" w:space="0" w:color="auto"/>
        <w:left w:val="none" w:sz="0" w:space="0" w:color="auto"/>
        <w:bottom w:val="none" w:sz="0" w:space="0" w:color="auto"/>
        <w:right w:val="none" w:sz="0" w:space="0" w:color="auto"/>
      </w:divBdr>
    </w:div>
    <w:div w:id="1143624031">
      <w:bodyDiv w:val="1"/>
      <w:marLeft w:val="0"/>
      <w:marRight w:val="0"/>
      <w:marTop w:val="0"/>
      <w:marBottom w:val="0"/>
      <w:divBdr>
        <w:top w:val="none" w:sz="0" w:space="0" w:color="auto"/>
        <w:left w:val="none" w:sz="0" w:space="0" w:color="auto"/>
        <w:bottom w:val="none" w:sz="0" w:space="0" w:color="auto"/>
        <w:right w:val="none" w:sz="0" w:space="0" w:color="auto"/>
      </w:divBdr>
    </w:div>
    <w:div w:id="1152017904">
      <w:bodyDiv w:val="1"/>
      <w:marLeft w:val="0"/>
      <w:marRight w:val="0"/>
      <w:marTop w:val="0"/>
      <w:marBottom w:val="0"/>
      <w:divBdr>
        <w:top w:val="none" w:sz="0" w:space="0" w:color="auto"/>
        <w:left w:val="none" w:sz="0" w:space="0" w:color="auto"/>
        <w:bottom w:val="none" w:sz="0" w:space="0" w:color="auto"/>
        <w:right w:val="none" w:sz="0" w:space="0" w:color="auto"/>
      </w:divBdr>
      <w:divsChild>
        <w:div w:id="1334915702">
          <w:marLeft w:val="0"/>
          <w:marRight w:val="0"/>
          <w:marTop w:val="0"/>
          <w:marBottom w:val="0"/>
          <w:divBdr>
            <w:top w:val="none" w:sz="0" w:space="0" w:color="auto"/>
            <w:left w:val="none" w:sz="0" w:space="0" w:color="auto"/>
            <w:bottom w:val="none" w:sz="0" w:space="0" w:color="auto"/>
            <w:right w:val="none" w:sz="0" w:space="0" w:color="auto"/>
          </w:divBdr>
        </w:div>
        <w:div w:id="233399225">
          <w:marLeft w:val="0"/>
          <w:marRight w:val="0"/>
          <w:marTop w:val="0"/>
          <w:marBottom w:val="0"/>
          <w:divBdr>
            <w:top w:val="none" w:sz="0" w:space="0" w:color="auto"/>
            <w:left w:val="none" w:sz="0" w:space="0" w:color="auto"/>
            <w:bottom w:val="none" w:sz="0" w:space="0" w:color="auto"/>
            <w:right w:val="none" w:sz="0" w:space="0" w:color="auto"/>
          </w:divBdr>
        </w:div>
        <w:div w:id="1282564985">
          <w:marLeft w:val="0"/>
          <w:marRight w:val="0"/>
          <w:marTop w:val="0"/>
          <w:marBottom w:val="0"/>
          <w:divBdr>
            <w:top w:val="none" w:sz="0" w:space="0" w:color="auto"/>
            <w:left w:val="none" w:sz="0" w:space="0" w:color="auto"/>
            <w:bottom w:val="none" w:sz="0" w:space="0" w:color="auto"/>
            <w:right w:val="none" w:sz="0" w:space="0" w:color="auto"/>
          </w:divBdr>
        </w:div>
        <w:div w:id="720520576">
          <w:marLeft w:val="0"/>
          <w:marRight w:val="0"/>
          <w:marTop w:val="0"/>
          <w:marBottom w:val="0"/>
          <w:divBdr>
            <w:top w:val="none" w:sz="0" w:space="0" w:color="auto"/>
            <w:left w:val="none" w:sz="0" w:space="0" w:color="auto"/>
            <w:bottom w:val="none" w:sz="0" w:space="0" w:color="auto"/>
            <w:right w:val="none" w:sz="0" w:space="0" w:color="auto"/>
          </w:divBdr>
        </w:div>
        <w:div w:id="1732146265">
          <w:marLeft w:val="0"/>
          <w:marRight w:val="0"/>
          <w:marTop w:val="0"/>
          <w:marBottom w:val="0"/>
          <w:divBdr>
            <w:top w:val="none" w:sz="0" w:space="0" w:color="auto"/>
            <w:left w:val="none" w:sz="0" w:space="0" w:color="auto"/>
            <w:bottom w:val="none" w:sz="0" w:space="0" w:color="auto"/>
            <w:right w:val="none" w:sz="0" w:space="0" w:color="auto"/>
          </w:divBdr>
        </w:div>
        <w:div w:id="677004525">
          <w:marLeft w:val="0"/>
          <w:marRight w:val="0"/>
          <w:marTop w:val="0"/>
          <w:marBottom w:val="0"/>
          <w:divBdr>
            <w:top w:val="none" w:sz="0" w:space="0" w:color="auto"/>
            <w:left w:val="none" w:sz="0" w:space="0" w:color="auto"/>
            <w:bottom w:val="none" w:sz="0" w:space="0" w:color="auto"/>
            <w:right w:val="none" w:sz="0" w:space="0" w:color="auto"/>
          </w:divBdr>
        </w:div>
        <w:div w:id="612441929">
          <w:marLeft w:val="0"/>
          <w:marRight w:val="0"/>
          <w:marTop w:val="0"/>
          <w:marBottom w:val="0"/>
          <w:divBdr>
            <w:top w:val="none" w:sz="0" w:space="0" w:color="auto"/>
            <w:left w:val="none" w:sz="0" w:space="0" w:color="auto"/>
            <w:bottom w:val="none" w:sz="0" w:space="0" w:color="auto"/>
            <w:right w:val="none" w:sz="0" w:space="0" w:color="auto"/>
          </w:divBdr>
        </w:div>
      </w:divsChild>
    </w:div>
    <w:div w:id="1216620539">
      <w:bodyDiv w:val="1"/>
      <w:marLeft w:val="0"/>
      <w:marRight w:val="0"/>
      <w:marTop w:val="0"/>
      <w:marBottom w:val="0"/>
      <w:divBdr>
        <w:top w:val="none" w:sz="0" w:space="0" w:color="auto"/>
        <w:left w:val="none" w:sz="0" w:space="0" w:color="auto"/>
        <w:bottom w:val="none" w:sz="0" w:space="0" w:color="auto"/>
        <w:right w:val="none" w:sz="0" w:space="0" w:color="auto"/>
      </w:divBdr>
      <w:divsChild>
        <w:div w:id="109591751">
          <w:marLeft w:val="0"/>
          <w:marRight w:val="0"/>
          <w:marTop w:val="0"/>
          <w:marBottom w:val="0"/>
          <w:divBdr>
            <w:top w:val="none" w:sz="0" w:space="0" w:color="auto"/>
            <w:left w:val="none" w:sz="0" w:space="0" w:color="auto"/>
            <w:bottom w:val="none" w:sz="0" w:space="0" w:color="auto"/>
            <w:right w:val="none" w:sz="0" w:space="0" w:color="auto"/>
          </w:divBdr>
        </w:div>
        <w:div w:id="1751348983">
          <w:marLeft w:val="0"/>
          <w:marRight w:val="0"/>
          <w:marTop w:val="0"/>
          <w:marBottom w:val="0"/>
          <w:divBdr>
            <w:top w:val="none" w:sz="0" w:space="0" w:color="auto"/>
            <w:left w:val="none" w:sz="0" w:space="0" w:color="auto"/>
            <w:bottom w:val="none" w:sz="0" w:space="0" w:color="auto"/>
            <w:right w:val="none" w:sz="0" w:space="0" w:color="auto"/>
          </w:divBdr>
        </w:div>
        <w:div w:id="185144908">
          <w:marLeft w:val="0"/>
          <w:marRight w:val="0"/>
          <w:marTop w:val="0"/>
          <w:marBottom w:val="0"/>
          <w:divBdr>
            <w:top w:val="none" w:sz="0" w:space="0" w:color="auto"/>
            <w:left w:val="none" w:sz="0" w:space="0" w:color="auto"/>
            <w:bottom w:val="none" w:sz="0" w:space="0" w:color="auto"/>
            <w:right w:val="none" w:sz="0" w:space="0" w:color="auto"/>
          </w:divBdr>
        </w:div>
        <w:div w:id="255286223">
          <w:marLeft w:val="0"/>
          <w:marRight w:val="0"/>
          <w:marTop w:val="0"/>
          <w:marBottom w:val="0"/>
          <w:divBdr>
            <w:top w:val="none" w:sz="0" w:space="0" w:color="auto"/>
            <w:left w:val="none" w:sz="0" w:space="0" w:color="auto"/>
            <w:bottom w:val="none" w:sz="0" w:space="0" w:color="auto"/>
            <w:right w:val="none" w:sz="0" w:space="0" w:color="auto"/>
          </w:divBdr>
        </w:div>
        <w:div w:id="1048264697">
          <w:marLeft w:val="0"/>
          <w:marRight w:val="0"/>
          <w:marTop w:val="0"/>
          <w:marBottom w:val="0"/>
          <w:divBdr>
            <w:top w:val="none" w:sz="0" w:space="0" w:color="auto"/>
            <w:left w:val="none" w:sz="0" w:space="0" w:color="auto"/>
            <w:bottom w:val="none" w:sz="0" w:space="0" w:color="auto"/>
            <w:right w:val="none" w:sz="0" w:space="0" w:color="auto"/>
          </w:divBdr>
        </w:div>
        <w:div w:id="561599335">
          <w:marLeft w:val="0"/>
          <w:marRight w:val="0"/>
          <w:marTop w:val="0"/>
          <w:marBottom w:val="0"/>
          <w:divBdr>
            <w:top w:val="none" w:sz="0" w:space="0" w:color="auto"/>
            <w:left w:val="none" w:sz="0" w:space="0" w:color="auto"/>
            <w:bottom w:val="none" w:sz="0" w:space="0" w:color="auto"/>
            <w:right w:val="none" w:sz="0" w:space="0" w:color="auto"/>
          </w:divBdr>
        </w:div>
      </w:divsChild>
    </w:div>
    <w:div w:id="1271165965">
      <w:bodyDiv w:val="1"/>
      <w:marLeft w:val="0"/>
      <w:marRight w:val="0"/>
      <w:marTop w:val="0"/>
      <w:marBottom w:val="0"/>
      <w:divBdr>
        <w:top w:val="none" w:sz="0" w:space="0" w:color="auto"/>
        <w:left w:val="none" w:sz="0" w:space="0" w:color="auto"/>
        <w:bottom w:val="none" w:sz="0" w:space="0" w:color="auto"/>
        <w:right w:val="none" w:sz="0" w:space="0" w:color="auto"/>
      </w:divBdr>
    </w:div>
    <w:div w:id="1278291225">
      <w:bodyDiv w:val="1"/>
      <w:marLeft w:val="0"/>
      <w:marRight w:val="0"/>
      <w:marTop w:val="0"/>
      <w:marBottom w:val="0"/>
      <w:divBdr>
        <w:top w:val="none" w:sz="0" w:space="0" w:color="auto"/>
        <w:left w:val="none" w:sz="0" w:space="0" w:color="auto"/>
        <w:bottom w:val="none" w:sz="0" w:space="0" w:color="auto"/>
        <w:right w:val="none" w:sz="0" w:space="0" w:color="auto"/>
      </w:divBdr>
      <w:divsChild>
        <w:div w:id="292910968">
          <w:marLeft w:val="0"/>
          <w:marRight w:val="0"/>
          <w:marTop w:val="0"/>
          <w:marBottom w:val="0"/>
          <w:divBdr>
            <w:top w:val="none" w:sz="0" w:space="0" w:color="auto"/>
            <w:left w:val="none" w:sz="0" w:space="0" w:color="auto"/>
            <w:bottom w:val="none" w:sz="0" w:space="0" w:color="auto"/>
            <w:right w:val="none" w:sz="0" w:space="0" w:color="auto"/>
          </w:divBdr>
        </w:div>
        <w:div w:id="1545480326">
          <w:marLeft w:val="0"/>
          <w:marRight w:val="0"/>
          <w:marTop w:val="0"/>
          <w:marBottom w:val="0"/>
          <w:divBdr>
            <w:top w:val="none" w:sz="0" w:space="0" w:color="auto"/>
            <w:left w:val="none" w:sz="0" w:space="0" w:color="auto"/>
            <w:bottom w:val="none" w:sz="0" w:space="0" w:color="auto"/>
            <w:right w:val="none" w:sz="0" w:space="0" w:color="auto"/>
          </w:divBdr>
        </w:div>
        <w:div w:id="1321234819">
          <w:marLeft w:val="0"/>
          <w:marRight w:val="0"/>
          <w:marTop w:val="0"/>
          <w:marBottom w:val="0"/>
          <w:divBdr>
            <w:top w:val="none" w:sz="0" w:space="0" w:color="auto"/>
            <w:left w:val="none" w:sz="0" w:space="0" w:color="auto"/>
            <w:bottom w:val="none" w:sz="0" w:space="0" w:color="auto"/>
            <w:right w:val="none" w:sz="0" w:space="0" w:color="auto"/>
          </w:divBdr>
        </w:div>
      </w:divsChild>
    </w:div>
    <w:div w:id="1296984934">
      <w:bodyDiv w:val="1"/>
      <w:marLeft w:val="0"/>
      <w:marRight w:val="0"/>
      <w:marTop w:val="0"/>
      <w:marBottom w:val="0"/>
      <w:divBdr>
        <w:top w:val="none" w:sz="0" w:space="0" w:color="auto"/>
        <w:left w:val="none" w:sz="0" w:space="0" w:color="auto"/>
        <w:bottom w:val="none" w:sz="0" w:space="0" w:color="auto"/>
        <w:right w:val="none" w:sz="0" w:space="0" w:color="auto"/>
      </w:divBdr>
    </w:div>
    <w:div w:id="1304656229">
      <w:bodyDiv w:val="1"/>
      <w:marLeft w:val="0"/>
      <w:marRight w:val="0"/>
      <w:marTop w:val="0"/>
      <w:marBottom w:val="0"/>
      <w:divBdr>
        <w:top w:val="none" w:sz="0" w:space="0" w:color="auto"/>
        <w:left w:val="none" w:sz="0" w:space="0" w:color="auto"/>
        <w:bottom w:val="none" w:sz="0" w:space="0" w:color="auto"/>
        <w:right w:val="none" w:sz="0" w:space="0" w:color="auto"/>
      </w:divBdr>
      <w:divsChild>
        <w:div w:id="1151019798">
          <w:marLeft w:val="0"/>
          <w:marRight w:val="0"/>
          <w:marTop w:val="0"/>
          <w:marBottom w:val="0"/>
          <w:divBdr>
            <w:top w:val="none" w:sz="0" w:space="0" w:color="auto"/>
            <w:left w:val="none" w:sz="0" w:space="0" w:color="auto"/>
            <w:bottom w:val="none" w:sz="0" w:space="0" w:color="auto"/>
            <w:right w:val="none" w:sz="0" w:space="0" w:color="auto"/>
          </w:divBdr>
          <w:divsChild>
            <w:div w:id="1548378014">
              <w:marLeft w:val="0"/>
              <w:marRight w:val="0"/>
              <w:marTop w:val="0"/>
              <w:marBottom w:val="0"/>
              <w:divBdr>
                <w:top w:val="none" w:sz="0" w:space="0" w:color="auto"/>
                <w:left w:val="none" w:sz="0" w:space="0" w:color="auto"/>
                <w:bottom w:val="none" w:sz="0" w:space="0" w:color="auto"/>
                <w:right w:val="none" w:sz="0" w:space="0" w:color="auto"/>
              </w:divBdr>
            </w:div>
            <w:div w:id="1309939805">
              <w:marLeft w:val="0"/>
              <w:marRight w:val="0"/>
              <w:marTop w:val="0"/>
              <w:marBottom w:val="0"/>
              <w:divBdr>
                <w:top w:val="none" w:sz="0" w:space="0" w:color="auto"/>
                <w:left w:val="none" w:sz="0" w:space="0" w:color="auto"/>
                <w:bottom w:val="none" w:sz="0" w:space="0" w:color="auto"/>
                <w:right w:val="none" w:sz="0" w:space="0" w:color="auto"/>
              </w:divBdr>
            </w:div>
          </w:divsChild>
        </w:div>
        <w:div w:id="616376485">
          <w:marLeft w:val="0"/>
          <w:marRight w:val="0"/>
          <w:marTop w:val="0"/>
          <w:marBottom w:val="0"/>
          <w:divBdr>
            <w:top w:val="none" w:sz="0" w:space="0" w:color="auto"/>
            <w:left w:val="none" w:sz="0" w:space="0" w:color="auto"/>
            <w:bottom w:val="none" w:sz="0" w:space="0" w:color="auto"/>
            <w:right w:val="none" w:sz="0" w:space="0" w:color="auto"/>
          </w:divBdr>
          <w:divsChild>
            <w:div w:id="432210648">
              <w:marLeft w:val="0"/>
              <w:marRight w:val="0"/>
              <w:marTop w:val="0"/>
              <w:marBottom w:val="0"/>
              <w:divBdr>
                <w:top w:val="none" w:sz="0" w:space="0" w:color="auto"/>
                <w:left w:val="none" w:sz="0" w:space="0" w:color="auto"/>
                <w:bottom w:val="none" w:sz="0" w:space="0" w:color="auto"/>
                <w:right w:val="none" w:sz="0" w:space="0" w:color="auto"/>
              </w:divBdr>
            </w:div>
          </w:divsChild>
        </w:div>
        <w:div w:id="144010925">
          <w:marLeft w:val="0"/>
          <w:marRight w:val="0"/>
          <w:marTop w:val="0"/>
          <w:marBottom w:val="0"/>
          <w:divBdr>
            <w:top w:val="none" w:sz="0" w:space="0" w:color="auto"/>
            <w:left w:val="none" w:sz="0" w:space="0" w:color="auto"/>
            <w:bottom w:val="none" w:sz="0" w:space="0" w:color="auto"/>
            <w:right w:val="none" w:sz="0" w:space="0" w:color="auto"/>
          </w:divBdr>
          <w:divsChild>
            <w:div w:id="1250697595">
              <w:marLeft w:val="0"/>
              <w:marRight w:val="0"/>
              <w:marTop w:val="0"/>
              <w:marBottom w:val="0"/>
              <w:divBdr>
                <w:top w:val="none" w:sz="0" w:space="0" w:color="auto"/>
                <w:left w:val="none" w:sz="0" w:space="0" w:color="auto"/>
                <w:bottom w:val="none" w:sz="0" w:space="0" w:color="auto"/>
                <w:right w:val="none" w:sz="0" w:space="0" w:color="auto"/>
              </w:divBdr>
            </w:div>
          </w:divsChild>
        </w:div>
        <w:div w:id="2057122034">
          <w:marLeft w:val="0"/>
          <w:marRight w:val="0"/>
          <w:marTop w:val="0"/>
          <w:marBottom w:val="0"/>
          <w:divBdr>
            <w:top w:val="none" w:sz="0" w:space="0" w:color="auto"/>
            <w:left w:val="none" w:sz="0" w:space="0" w:color="auto"/>
            <w:bottom w:val="none" w:sz="0" w:space="0" w:color="auto"/>
            <w:right w:val="none" w:sz="0" w:space="0" w:color="auto"/>
          </w:divBdr>
          <w:divsChild>
            <w:div w:id="64542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741">
      <w:bodyDiv w:val="1"/>
      <w:marLeft w:val="0"/>
      <w:marRight w:val="0"/>
      <w:marTop w:val="0"/>
      <w:marBottom w:val="0"/>
      <w:divBdr>
        <w:top w:val="none" w:sz="0" w:space="0" w:color="auto"/>
        <w:left w:val="none" w:sz="0" w:space="0" w:color="auto"/>
        <w:bottom w:val="none" w:sz="0" w:space="0" w:color="auto"/>
        <w:right w:val="none" w:sz="0" w:space="0" w:color="auto"/>
      </w:divBdr>
    </w:div>
    <w:div w:id="1370376712">
      <w:bodyDiv w:val="1"/>
      <w:marLeft w:val="0"/>
      <w:marRight w:val="0"/>
      <w:marTop w:val="0"/>
      <w:marBottom w:val="0"/>
      <w:divBdr>
        <w:top w:val="none" w:sz="0" w:space="0" w:color="auto"/>
        <w:left w:val="none" w:sz="0" w:space="0" w:color="auto"/>
        <w:bottom w:val="none" w:sz="0" w:space="0" w:color="auto"/>
        <w:right w:val="none" w:sz="0" w:space="0" w:color="auto"/>
      </w:divBdr>
    </w:div>
    <w:div w:id="1372001654">
      <w:bodyDiv w:val="1"/>
      <w:marLeft w:val="0"/>
      <w:marRight w:val="0"/>
      <w:marTop w:val="0"/>
      <w:marBottom w:val="0"/>
      <w:divBdr>
        <w:top w:val="none" w:sz="0" w:space="0" w:color="auto"/>
        <w:left w:val="none" w:sz="0" w:space="0" w:color="auto"/>
        <w:bottom w:val="none" w:sz="0" w:space="0" w:color="auto"/>
        <w:right w:val="none" w:sz="0" w:space="0" w:color="auto"/>
      </w:divBdr>
      <w:divsChild>
        <w:div w:id="715659190">
          <w:marLeft w:val="0"/>
          <w:marRight w:val="0"/>
          <w:marTop w:val="0"/>
          <w:marBottom w:val="0"/>
          <w:divBdr>
            <w:top w:val="none" w:sz="0" w:space="0" w:color="auto"/>
            <w:left w:val="none" w:sz="0" w:space="0" w:color="auto"/>
            <w:bottom w:val="none" w:sz="0" w:space="0" w:color="auto"/>
            <w:right w:val="none" w:sz="0" w:space="0" w:color="auto"/>
          </w:divBdr>
        </w:div>
        <w:div w:id="1059132853">
          <w:marLeft w:val="0"/>
          <w:marRight w:val="0"/>
          <w:marTop w:val="0"/>
          <w:marBottom w:val="0"/>
          <w:divBdr>
            <w:top w:val="none" w:sz="0" w:space="0" w:color="auto"/>
            <w:left w:val="none" w:sz="0" w:space="0" w:color="auto"/>
            <w:bottom w:val="none" w:sz="0" w:space="0" w:color="auto"/>
            <w:right w:val="none" w:sz="0" w:space="0" w:color="auto"/>
          </w:divBdr>
        </w:div>
      </w:divsChild>
    </w:div>
    <w:div w:id="1381831163">
      <w:bodyDiv w:val="1"/>
      <w:marLeft w:val="0"/>
      <w:marRight w:val="0"/>
      <w:marTop w:val="0"/>
      <w:marBottom w:val="0"/>
      <w:divBdr>
        <w:top w:val="none" w:sz="0" w:space="0" w:color="auto"/>
        <w:left w:val="none" w:sz="0" w:space="0" w:color="auto"/>
        <w:bottom w:val="none" w:sz="0" w:space="0" w:color="auto"/>
        <w:right w:val="none" w:sz="0" w:space="0" w:color="auto"/>
      </w:divBdr>
    </w:div>
    <w:div w:id="1430003414">
      <w:bodyDiv w:val="1"/>
      <w:marLeft w:val="0"/>
      <w:marRight w:val="0"/>
      <w:marTop w:val="0"/>
      <w:marBottom w:val="0"/>
      <w:divBdr>
        <w:top w:val="none" w:sz="0" w:space="0" w:color="auto"/>
        <w:left w:val="none" w:sz="0" w:space="0" w:color="auto"/>
        <w:bottom w:val="none" w:sz="0" w:space="0" w:color="auto"/>
        <w:right w:val="none" w:sz="0" w:space="0" w:color="auto"/>
      </w:divBdr>
      <w:divsChild>
        <w:div w:id="1104156396">
          <w:marLeft w:val="0"/>
          <w:marRight w:val="0"/>
          <w:marTop w:val="0"/>
          <w:marBottom w:val="0"/>
          <w:divBdr>
            <w:top w:val="none" w:sz="0" w:space="0" w:color="auto"/>
            <w:left w:val="none" w:sz="0" w:space="0" w:color="auto"/>
            <w:bottom w:val="none" w:sz="0" w:space="0" w:color="auto"/>
            <w:right w:val="none" w:sz="0" w:space="0" w:color="auto"/>
          </w:divBdr>
        </w:div>
        <w:div w:id="1705715710">
          <w:marLeft w:val="0"/>
          <w:marRight w:val="0"/>
          <w:marTop w:val="0"/>
          <w:marBottom w:val="0"/>
          <w:divBdr>
            <w:top w:val="none" w:sz="0" w:space="0" w:color="auto"/>
            <w:left w:val="none" w:sz="0" w:space="0" w:color="auto"/>
            <w:bottom w:val="none" w:sz="0" w:space="0" w:color="auto"/>
            <w:right w:val="none" w:sz="0" w:space="0" w:color="auto"/>
          </w:divBdr>
        </w:div>
        <w:div w:id="1115490698">
          <w:marLeft w:val="0"/>
          <w:marRight w:val="0"/>
          <w:marTop w:val="0"/>
          <w:marBottom w:val="0"/>
          <w:divBdr>
            <w:top w:val="none" w:sz="0" w:space="0" w:color="auto"/>
            <w:left w:val="none" w:sz="0" w:space="0" w:color="auto"/>
            <w:bottom w:val="none" w:sz="0" w:space="0" w:color="auto"/>
            <w:right w:val="none" w:sz="0" w:space="0" w:color="auto"/>
          </w:divBdr>
        </w:div>
        <w:div w:id="12151621">
          <w:marLeft w:val="0"/>
          <w:marRight w:val="0"/>
          <w:marTop w:val="0"/>
          <w:marBottom w:val="0"/>
          <w:divBdr>
            <w:top w:val="none" w:sz="0" w:space="0" w:color="auto"/>
            <w:left w:val="none" w:sz="0" w:space="0" w:color="auto"/>
            <w:bottom w:val="none" w:sz="0" w:space="0" w:color="auto"/>
            <w:right w:val="none" w:sz="0" w:space="0" w:color="auto"/>
          </w:divBdr>
        </w:div>
      </w:divsChild>
    </w:div>
    <w:div w:id="1441299607">
      <w:bodyDiv w:val="1"/>
      <w:marLeft w:val="0"/>
      <w:marRight w:val="0"/>
      <w:marTop w:val="0"/>
      <w:marBottom w:val="0"/>
      <w:divBdr>
        <w:top w:val="none" w:sz="0" w:space="0" w:color="auto"/>
        <w:left w:val="none" w:sz="0" w:space="0" w:color="auto"/>
        <w:bottom w:val="none" w:sz="0" w:space="0" w:color="auto"/>
        <w:right w:val="none" w:sz="0" w:space="0" w:color="auto"/>
      </w:divBdr>
    </w:div>
    <w:div w:id="1449010390">
      <w:bodyDiv w:val="1"/>
      <w:marLeft w:val="0"/>
      <w:marRight w:val="0"/>
      <w:marTop w:val="0"/>
      <w:marBottom w:val="0"/>
      <w:divBdr>
        <w:top w:val="none" w:sz="0" w:space="0" w:color="auto"/>
        <w:left w:val="none" w:sz="0" w:space="0" w:color="auto"/>
        <w:bottom w:val="none" w:sz="0" w:space="0" w:color="auto"/>
        <w:right w:val="none" w:sz="0" w:space="0" w:color="auto"/>
      </w:divBdr>
    </w:div>
    <w:div w:id="1455519744">
      <w:bodyDiv w:val="1"/>
      <w:marLeft w:val="0"/>
      <w:marRight w:val="0"/>
      <w:marTop w:val="0"/>
      <w:marBottom w:val="0"/>
      <w:divBdr>
        <w:top w:val="none" w:sz="0" w:space="0" w:color="auto"/>
        <w:left w:val="none" w:sz="0" w:space="0" w:color="auto"/>
        <w:bottom w:val="none" w:sz="0" w:space="0" w:color="auto"/>
        <w:right w:val="none" w:sz="0" w:space="0" w:color="auto"/>
      </w:divBdr>
    </w:div>
    <w:div w:id="1459833456">
      <w:bodyDiv w:val="1"/>
      <w:marLeft w:val="0"/>
      <w:marRight w:val="0"/>
      <w:marTop w:val="0"/>
      <w:marBottom w:val="0"/>
      <w:divBdr>
        <w:top w:val="none" w:sz="0" w:space="0" w:color="auto"/>
        <w:left w:val="none" w:sz="0" w:space="0" w:color="auto"/>
        <w:bottom w:val="none" w:sz="0" w:space="0" w:color="auto"/>
        <w:right w:val="none" w:sz="0" w:space="0" w:color="auto"/>
      </w:divBdr>
    </w:div>
    <w:div w:id="1468351004">
      <w:bodyDiv w:val="1"/>
      <w:marLeft w:val="0"/>
      <w:marRight w:val="0"/>
      <w:marTop w:val="0"/>
      <w:marBottom w:val="0"/>
      <w:divBdr>
        <w:top w:val="none" w:sz="0" w:space="0" w:color="auto"/>
        <w:left w:val="none" w:sz="0" w:space="0" w:color="auto"/>
        <w:bottom w:val="none" w:sz="0" w:space="0" w:color="auto"/>
        <w:right w:val="none" w:sz="0" w:space="0" w:color="auto"/>
      </w:divBdr>
      <w:divsChild>
        <w:div w:id="1859268010">
          <w:marLeft w:val="0"/>
          <w:marRight w:val="0"/>
          <w:marTop w:val="0"/>
          <w:marBottom w:val="0"/>
          <w:divBdr>
            <w:top w:val="none" w:sz="0" w:space="0" w:color="auto"/>
            <w:left w:val="none" w:sz="0" w:space="0" w:color="auto"/>
            <w:bottom w:val="none" w:sz="0" w:space="0" w:color="auto"/>
            <w:right w:val="none" w:sz="0" w:space="0" w:color="auto"/>
          </w:divBdr>
        </w:div>
        <w:div w:id="1855992307">
          <w:marLeft w:val="0"/>
          <w:marRight w:val="0"/>
          <w:marTop w:val="0"/>
          <w:marBottom w:val="0"/>
          <w:divBdr>
            <w:top w:val="none" w:sz="0" w:space="0" w:color="auto"/>
            <w:left w:val="none" w:sz="0" w:space="0" w:color="auto"/>
            <w:bottom w:val="none" w:sz="0" w:space="0" w:color="auto"/>
            <w:right w:val="none" w:sz="0" w:space="0" w:color="auto"/>
          </w:divBdr>
        </w:div>
      </w:divsChild>
    </w:div>
    <w:div w:id="1487627569">
      <w:bodyDiv w:val="1"/>
      <w:marLeft w:val="0"/>
      <w:marRight w:val="0"/>
      <w:marTop w:val="0"/>
      <w:marBottom w:val="0"/>
      <w:divBdr>
        <w:top w:val="none" w:sz="0" w:space="0" w:color="auto"/>
        <w:left w:val="none" w:sz="0" w:space="0" w:color="auto"/>
        <w:bottom w:val="none" w:sz="0" w:space="0" w:color="auto"/>
        <w:right w:val="none" w:sz="0" w:space="0" w:color="auto"/>
      </w:divBdr>
      <w:divsChild>
        <w:div w:id="1600675212">
          <w:marLeft w:val="0"/>
          <w:marRight w:val="0"/>
          <w:marTop w:val="0"/>
          <w:marBottom w:val="0"/>
          <w:divBdr>
            <w:top w:val="none" w:sz="0" w:space="0" w:color="auto"/>
            <w:left w:val="none" w:sz="0" w:space="0" w:color="auto"/>
            <w:bottom w:val="none" w:sz="0" w:space="0" w:color="auto"/>
            <w:right w:val="none" w:sz="0" w:space="0" w:color="auto"/>
          </w:divBdr>
        </w:div>
        <w:div w:id="2046589338">
          <w:marLeft w:val="0"/>
          <w:marRight w:val="0"/>
          <w:marTop w:val="0"/>
          <w:marBottom w:val="0"/>
          <w:divBdr>
            <w:top w:val="none" w:sz="0" w:space="0" w:color="auto"/>
            <w:left w:val="none" w:sz="0" w:space="0" w:color="auto"/>
            <w:bottom w:val="none" w:sz="0" w:space="0" w:color="auto"/>
            <w:right w:val="none" w:sz="0" w:space="0" w:color="auto"/>
          </w:divBdr>
        </w:div>
        <w:div w:id="703360172">
          <w:marLeft w:val="0"/>
          <w:marRight w:val="0"/>
          <w:marTop w:val="0"/>
          <w:marBottom w:val="0"/>
          <w:divBdr>
            <w:top w:val="none" w:sz="0" w:space="0" w:color="auto"/>
            <w:left w:val="none" w:sz="0" w:space="0" w:color="auto"/>
            <w:bottom w:val="none" w:sz="0" w:space="0" w:color="auto"/>
            <w:right w:val="none" w:sz="0" w:space="0" w:color="auto"/>
          </w:divBdr>
        </w:div>
        <w:div w:id="726219989">
          <w:marLeft w:val="0"/>
          <w:marRight w:val="0"/>
          <w:marTop w:val="0"/>
          <w:marBottom w:val="0"/>
          <w:divBdr>
            <w:top w:val="none" w:sz="0" w:space="0" w:color="auto"/>
            <w:left w:val="none" w:sz="0" w:space="0" w:color="auto"/>
            <w:bottom w:val="none" w:sz="0" w:space="0" w:color="auto"/>
            <w:right w:val="none" w:sz="0" w:space="0" w:color="auto"/>
          </w:divBdr>
        </w:div>
      </w:divsChild>
    </w:div>
    <w:div w:id="1502233557">
      <w:bodyDiv w:val="1"/>
      <w:marLeft w:val="0"/>
      <w:marRight w:val="0"/>
      <w:marTop w:val="0"/>
      <w:marBottom w:val="0"/>
      <w:divBdr>
        <w:top w:val="none" w:sz="0" w:space="0" w:color="auto"/>
        <w:left w:val="none" w:sz="0" w:space="0" w:color="auto"/>
        <w:bottom w:val="none" w:sz="0" w:space="0" w:color="auto"/>
        <w:right w:val="none" w:sz="0" w:space="0" w:color="auto"/>
      </w:divBdr>
      <w:divsChild>
        <w:div w:id="1514958792">
          <w:marLeft w:val="0"/>
          <w:marRight w:val="0"/>
          <w:marTop w:val="0"/>
          <w:marBottom w:val="0"/>
          <w:divBdr>
            <w:top w:val="none" w:sz="0" w:space="0" w:color="auto"/>
            <w:left w:val="none" w:sz="0" w:space="0" w:color="auto"/>
            <w:bottom w:val="none" w:sz="0" w:space="0" w:color="auto"/>
            <w:right w:val="none" w:sz="0" w:space="0" w:color="auto"/>
          </w:divBdr>
        </w:div>
        <w:div w:id="1880698584">
          <w:marLeft w:val="0"/>
          <w:marRight w:val="0"/>
          <w:marTop w:val="0"/>
          <w:marBottom w:val="0"/>
          <w:divBdr>
            <w:top w:val="none" w:sz="0" w:space="0" w:color="auto"/>
            <w:left w:val="none" w:sz="0" w:space="0" w:color="auto"/>
            <w:bottom w:val="none" w:sz="0" w:space="0" w:color="auto"/>
            <w:right w:val="none" w:sz="0" w:space="0" w:color="auto"/>
          </w:divBdr>
        </w:div>
        <w:div w:id="744955254">
          <w:marLeft w:val="0"/>
          <w:marRight w:val="0"/>
          <w:marTop w:val="0"/>
          <w:marBottom w:val="0"/>
          <w:divBdr>
            <w:top w:val="none" w:sz="0" w:space="0" w:color="auto"/>
            <w:left w:val="none" w:sz="0" w:space="0" w:color="auto"/>
            <w:bottom w:val="none" w:sz="0" w:space="0" w:color="auto"/>
            <w:right w:val="none" w:sz="0" w:space="0" w:color="auto"/>
          </w:divBdr>
        </w:div>
      </w:divsChild>
    </w:div>
    <w:div w:id="1513951373">
      <w:bodyDiv w:val="1"/>
      <w:marLeft w:val="0"/>
      <w:marRight w:val="0"/>
      <w:marTop w:val="0"/>
      <w:marBottom w:val="0"/>
      <w:divBdr>
        <w:top w:val="none" w:sz="0" w:space="0" w:color="auto"/>
        <w:left w:val="none" w:sz="0" w:space="0" w:color="auto"/>
        <w:bottom w:val="none" w:sz="0" w:space="0" w:color="auto"/>
        <w:right w:val="none" w:sz="0" w:space="0" w:color="auto"/>
      </w:divBdr>
    </w:div>
    <w:div w:id="1560240921">
      <w:bodyDiv w:val="1"/>
      <w:marLeft w:val="0"/>
      <w:marRight w:val="0"/>
      <w:marTop w:val="0"/>
      <w:marBottom w:val="0"/>
      <w:divBdr>
        <w:top w:val="none" w:sz="0" w:space="0" w:color="auto"/>
        <w:left w:val="none" w:sz="0" w:space="0" w:color="auto"/>
        <w:bottom w:val="none" w:sz="0" w:space="0" w:color="auto"/>
        <w:right w:val="none" w:sz="0" w:space="0" w:color="auto"/>
      </w:divBdr>
    </w:div>
    <w:div w:id="1586642972">
      <w:bodyDiv w:val="1"/>
      <w:marLeft w:val="0"/>
      <w:marRight w:val="0"/>
      <w:marTop w:val="0"/>
      <w:marBottom w:val="0"/>
      <w:divBdr>
        <w:top w:val="none" w:sz="0" w:space="0" w:color="auto"/>
        <w:left w:val="none" w:sz="0" w:space="0" w:color="auto"/>
        <w:bottom w:val="none" w:sz="0" w:space="0" w:color="auto"/>
        <w:right w:val="none" w:sz="0" w:space="0" w:color="auto"/>
      </w:divBdr>
      <w:divsChild>
        <w:div w:id="1151094025">
          <w:marLeft w:val="720"/>
          <w:marRight w:val="0"/>
          <w:marTop w:val="200"/>
          <w:marBottom w:val="0"/>
          <w:divBdr>
            <w:top w:val="none" w:sz="0" w:space="0" w:color="auto"/>
            <w:left w:val="none" w:sz="0" w:space="0" w:color="auto"/>
            <w:bottom w:val="none" w:sz="0" w:space="0" w:color="auto"/>
            <w:right w:val="none" w:sz="0" w:space="0" w:color="auto"/>
          </w:divBdr>
        </w:div>
      </w:divsChild>
    </w:div>
    <w:div w:id="1603488629">
      <w:bodyDiv w:val="1"/>
      <w:marLeft w:val="0"/>
      <w:marRight w:val="0"/>
      <w:marTop w:val="0"/>
      <w:marBottom w:val="0"/>
      <w:divBdr>
        <w:top w:val="none" w:sz="0" w:space="0" w:color="auto"/>
        <w:left w:val="none" w:sz="0" w:space="0" w:color="auto"/>
        <w:bottom w:val="none" w:sz="0" w:space="0" w:color="auto"/>
        <w:right w:val="none" w:sz="0" w:space="0" w:color="auto"/>
      </w:divBdr>
    </w:div>
    <w:div w:id="1662345722">
      <w:bodyDiv w:val="1"/>
      <w:marLeft w:val="0"/>
      <w:marRight w:val="0"/>
      <w:marTop w:val="0"/>
      <w:marBottom w:val="0"/>
      <w:divBdr>
        <w:top w:val="none" w:sz="0" w:space="0" w:color="auto"/>
        <w:left w:val="none" w:sz="0" w:space="0" w:color="auto"/>
        <w:bottom w:val="none" w:sz="0" w:space="0" w:color="auto"/>
        <w:right w:val="none" w:sz="0" w:space="0" w:color="auto"/>
      </w:divBdr>
    </w:div>
    <w:div w:id="1676419171">
      <w:bodyDiv w:val="1"/>
      <w:marLeft w:val="0"/>
      <w:marRight w:val="0"/>
      <w:marTop w:val="0"/>
      <w:marBottom w:val="0"/>
      <w:divBdr>
        <w:top w:val="none" w:sz="0" w:space="0" w:color="auto"/>
        <w:left w:val="none" w:sz="0" w:space="0" w:color="auto"/>
        <w:bottom w:val="none" w:sz="0" w:space="0" w:color="auto"/>
        <w:right w:val="none" w:sz="0" w:space="0" w:color="auto"/>
      </w:divBdr>
      <w:divsChild>
        <w:div w:id="1442334477">
          <w:marLeft w:val="0"/>
          <w:marRight w:val="0"/>
          <w:marTop w:val="0"/>
          <w:marBottom w:val="0"/>
          <w:divBdr>
            <w:top w:val="none" w:sz="0" w:space="0" w:color="auto"/>
            <w:left w:val="none" w:sz="0" w:space="0" w:color="auto"/>
            <w:bottom w:val="none" w:sz="0" w:space="0" w:color="auto"/>
            <w:right w:val="none" w:sz="0" w:space="0" w:color="auto"/>
          </w:divBdr>
        </w:div>
        <w:div w:id="1504279420">
          <w:marLeft w:val="0"/>
          <w:marRight w:val="0"/>
          <w:marTop w:val="0"/>
          <w:marBottom w:val="0"/>
          <w:divBdr>
            <w:top w:val="none" w:sz="0" w:space="0" w:color="auto"/>
            <w:left w:val="none" w:sz="0" w:space="0" w:color="auto"/>
            <w:bottom w:val="none" w:sz="0" w:space="0" w:color="auto"/>
            <w:right w:val="none" w:sz="0" w:space="0" w:color="auto"/>
          </w:divBdr>
        </w:div>
      </w:divsChild>
    </w:div>
    <w:div w:id="1683237868">
      <w:bodyDiv w:val="1"/>
      <w:marLeft w:val="0"/>
      <w:marRight w:val="0"/>
      <w:marTop w:val="0"/>
      <w:marBottom w:val="0"/>
      <w:divBdr>
        <w:top w:val="none" w:sz="0" w:space="0" w:color="auto"/>
        <w:left w:val="none" w:sz="0" w:space="0" w:color="auto"/>
        <w:bottom w:val="none" w:sz="0" w:space="0" w:color="auto"/>
        <w:right w:val="none" w:sz="0" w:space="0" w:color="auto"/>
      </w:divBdr>
      <w:divsChild>
        <w:div w:id="216859595">
          <w:marLeft w:val="0"/>
          <w:marRight w:val="0"/>
          <w:marTop w:val="0"/>
          <w:marBottom w:val="0"/>
          <w:divBdr>
            <w:top w:val="none" w:sz="0" w:space="0" w:color="auto"/>
            <w:left w:val="none" w:sz="0" w:space="0" w:color="auto"/>
            <w:bottom w:val="none" w:sz="0" w:space="0" w:color="auto"/>
            <w:right w:val="none" w:sz="0" w:space="0" w:color="auto"/>
          </w:divBdr>
        </w:div>
        <w:div w:id="146674038">
          <w:marLeft w:val="0"/>
          <w:marRight w:val="0"/>
          <w:marTop w:val="0"/>
          <w:marBottom w:val="0"/>
          <w:divBdr>
            <w:top w:val="none" w:sz="0" w:space="0" w:color="auto"/>
            <w:left w:val="none" w:sz="0" w:space="0" w:color="auto"/>
            <w:bottom w:val="none" w:sz="0" w:space="0" w:color="auto"/>
            <w:right w:val="none" w:sz="0" w:space="0" w:color="auto"/>
          </w:divBdr>
        </w:div>
      </w:divsChild>
    </w:div>
    <w:div w:id="1697271158">
      <w:bodyDiv w:val="1"/>
      <w:marLeft w:val="0"/>
      <w:marRight w:val="0"/>
      <w:marTop w:val="0"/>
      <w:marBottom w:val="0"/>
      <w:divBdr>
        <w:top w:val="none" w:sz="0" w:space="0" w:color="auto"/>
        <w:left w:val="none" w:sz="0" w:space="0" w:color="auto"/>
        <w:bottom w:val="none" w:sz="0" w:space="0" w:color="auto"/>
        <w:right w:val="none" w:sz="0" w:space="0" w:color="auto"/>
      </w:divBdr>
    </w:div>
    <w:div w:id="1715694066">
      <w:bodyDiv w:val="1"/>
      <w:marLeft w:val="0"/>
      <w:marRight w:val="0"/>
      <w:marTop w:val="0"/>
      <w:marBottom w:val="0"/>
      <w:divBdr>
        <w:top w:val="none" w:sz="0" w:space="0" w:color="auto"/>
        <w:left w:val="none" w:sz="0" w:space="0" w:color="auto"/>
        <w:bottom w:val="none" w:sz="0" w:space="0" w:color="auto"/>
        <w:right w:val="none" w:sz="0" w:space="0" w:color="auto"/>
      </w:divBdr>
      <w:divsChild>
        <w:div w:id="31075986">
          <w:marLeft w:val="0"/>
          <w:marRight w:val="0"/>
          <w:marTop w:val="0"/>
          <w:marBottom w:val="0"/>
          <w:divBdr>
            <w:top w:val="none" w:sz="0" w:space="0" w:color="auto"/>
            <w:left w:val="none" w:sz="0" w:space="0" w:color="auto"/>
            <w:bottom w:val="none" w:sz="0" w:space="0" w:color="auto"/>
            <w:right w:val="none" w:sz="0" w:space="0" w:color="auto"/>
          </w:divBdr>
          <w:divsChild>
            <w:div w:id="446853553">
              <w:marLeft w:val="0"/>
              <w:marRight w:val="0"/>
              <w:marTop w:val="0"/>
              <w:marBottom w:val="0"/>
              <w:divBdr>
                <w:top w:val="none" w:sz="0" w:space="0" w:color="auto"/>
                <w:left w:val="none" w:sz="0" w:space="0" w:color="auto"/>
                <w:bottom w:val="none" w:sz="0" w:space="0" w:color="auto"/>
                <w:right w:val="none" w:sz="0" w:space="0" w:color="auto"/>
              </w:divBdr>
            </w:div>
            <w:div w:id="841773117">
              <w:marLeft w:val="0"/>
              <w:marRight w:val="0"/>
              <w:marTop w:val="0"/>
              <w:marBottom w:val="0"/>
              <w:divBdr>
                <w:top w:val="none" w:sz="0" w:space="0" w:color="auto"/>
                <w:left w:val="none" w:sz="0" w:space="0" w:color="auto"/>
                <w:bottom w:val="none" w:sz="0" w:space="0" w:color="auto"/>
                <w:right w:val="none" w:sz="0" w:space="0" w:color="auto"/>
              </w:divBdr>
            </w:div>
            <w:div w:id="266036585">
              <w:marLeft w:val="0"/>
              <w:marRight w:val="0"/>
              <w:marTop w:val="0"/>
              <w:marBottom w:val="0"/>
              <w:divBdr>
                <w:top w:val="none" w:sz="0" w:space="0" w:color="auto"/>
                <w:left w:val="none" w:sz="0" w:space="0" w:color="auto"/>
                <w:bottom w:val="none" w:sz="0" w:space="0" w:color="auto"/>
                <w:right w:val="none" w:sz="0" w:space="0" w:color="auto"/>
              </w:divBdr>
            </w:div>
          </w:divsChild>
        </w:div>
        <w:div w:id="100302045">
          <w:marLeft w:val="0"/>
          <w:marRight w:val="0"/>
          <w:marTop w:val="0"/>
          <w:marBottom w:val="0"/>
          <w:divBdr>
            <w:top w:val="none" w:sz="0" w:space="0" w:color="auto"/>
            <w:left w:val="none" w:sz="0" w:space="0" w:color="auto"/>
            <w:bottom w:val="none" w:sz="0" w:space="0" w:color="auto"/>
            <w:right w:val="none" w:sz="0" w:space="0" w:color="auto"/>
          </w:divBdr>
          <w:divsChild>
            <w:div w:id="997879883">
              <w:marLeft w:val="0"/>
              <w:marRight w:val="0"/>
              <w:marTop w:val="0"/>
              <w:marBottom w:val="0"/>
              <w:divBdr>
                <w:top w:val="none" w:sz="0" w:space="0" w:color="auto"/>
                <w:left w:val="none" w:sz="0" w:space="0" w:color="auto"/>
                <w:bottom w:val="none" w:sz="0" w:space="0" w:color="auto"/>
                <w:right w:val="none" w:sz="0" w:space="0" w:color="auto"/>
              </w:divBdr>
            </w:div>
            <w:div w:id="566962400">
              <w:marLeft w:val="0"/>
              <w:marRight w:val="0"/>
              <w:marTop w:val="0"/>
              <w:marBottom w:val="0"/>
              <w:divBdr>
                <w:top w:val="none" w:sz="0" w:space="0" w:color="auto"/>
                <w:left w:val="none" w:sz="0" w:space="0" w:color="auto"/>
                <w:bottom w:val="none" w:sz="0" w:space="0" w:color="auto"/>
                <w:right w:val="none" w:sz="0" w:space="0" w:color="auto"/>
              </w:divBdr>
            </w:div>
            <w:div w:id="959065746">
              <w:marLeft w:val="0"/>
              <w:marRight w:val="0"/>
              <w:marTop w:val="0"/>
              <w:marBottom w:val="0"/>
              <w:divBdr>
                <w:top w:val="none" w:sz="0" w:space="0" w:color="auto"/>
                <w:left w:val="none" w:sz="0" w:space="0" w:color="auto"/>
                <w:bottom w:val="none" w:sz="0" w:space="0" w:color="auto"/>
                <w:right w:val="none" w:sz="0" w:space="0" w:color="auto"/>
              </w:divBdr>
            </w:div>
            <w:div w:id="833257099">
              <w:marLeft w:val="0"/>
              <w:marRight w:val="0"/>
              <w:marTop w:val="0"/>
              <w:marBottom w:val="0"/>
              <w:divBdr>
                <w:top w:val="none" w:sz="0" w:space="0" w:color="auto"/>
                <w:left w:val="none" w:sz="0" w:space="0" w:color="auto"/>
                <w:bottom w:val="none" w:sz="0" w:space="0" w:color="auto"/>
                <w:right w:val="none" w:sz="0" w:space="0" w:color="auto"/>
              </w:divBdr>
            </w:div>
            <w:div w:id="948928488">
              <w:marLeft w:val="0"/>
              <w:marRight w:val="0"/>
              <w:marTop w:val="0"/>
              <w:marBottom w:val="0"/>
              <w:divBdr>
                <w:top w:val="none" w:sz="0" w:space="0" w:color="auto"/>
                <w:left w:val="none" w:sz="0" w:space="0" w:color="auto"/>
                <w:bottom w:val="none" w:sz="0" w:space="0" w:color="auto"/>
                <w:right w:val="none" w:sz="0" w:space="0" w:color="auto"/>
              </w:divBdr>
            </w:div>
            <w:div w:id="589312833">
              <w:marLeft w:val="0"/>
              <w:marRight w:val="0"/>
              <w:marTop w:val="0"/>
              <w:marBottom w:val="0"/>
              <w:divBdr>
                <w:top w:val="none" w:sz="0" w:space="0" w:color="auto"/>
                <w:left w:val="none" w:sz="0" w:space="0" w:color="auto"/>
                <w:bottom w:val="none" w:sz="0" w:space="0" w:color="auto"/>
                <w:right w:val="none" w:sz="0" w:space="0" w:color="auto"/>
              </w:divBdr>
            </w:div>
            <w:div w:id="1628701561">
              <w:marLeft w:val="0"/>
              <w:marRight w:val="0"/>
              <w:marTop w:val="0"/>
              <w:marBottom w:val="0"/>
              <w:divBdr>
                <w:top w:val="none" w:sz="0" w:space="0" w:color="auto"/>
                <w:left w:val="none" w:sz="0" w:space="0" w:color="auto"/>
                <w:bottom w:val="none" w:sz="0" w:space="0" w:color="auto"/>
                <w:right w:val="none" w:sz="0" w:space="0" w:color="auto"/>
              </w:divBdr>
            </w:div>
            <w:div w:id="1049644881">
              <w:marLeft w:val="0"/>
              <w:marRight w:val="0"/>
              <w:marTop w:val="0"/>
              <w:marBottom w:val="0"/>
              <w:divBdr>
                <w:top w:val="none" w:sz="0" w:space="0" w:color="auto"/>
                <w:left w:val="none" w:sz="0" w:space="0" w:color="auto"/>
                <w:bottom w:val="none" w:sz="0" w:space="0" w:color="auto"/>
                <w:right w:val="none" w:sz="0" w:space="0" w:color="auto"/>
              </w:divBdr>
            </w:div>
          </w:divsChild>
        </w:div>
        <w:div w:id="585462163">
          <w:marLeft w:val="0"/>
          <w:marRight w:val="0"/>
          <w:marTop w:val="0"/>
          <w:marBottom w:val="0"/>
          <w:divBdr>
            <w:top w:val="none" w:sz="0" w:space="0" w:color="auto"/>
            <w:left w:val="none" w:sz="0" w:space="0" w:color="auto"/>
            <w:bottom w:val="none" w:sz="0" w:space="0" w:color="auto"/>
            <w:right w:val="none" w:sz="0" w:space="0" w:color="auto"/>
          </w:divBdr>
          <w:divsChild>
            <w:div w:id="1513954639">
              <w:marLeft w:val="0"/>
              <w:marRight w:val="0"/>
              <w:marTop w:val="0"/>
              <w:marBottom w:val="0"/>
              <w:divBdr>
                <w:top w:val="none" w:sz="0" w:space="0" w:color="auto"/>
                <w:left w:val="none" w:sz="0" w:space="0" w:color="auto"/>
                <w:bottom w:val="none" w:sz="0" w:space="0" w:color="auto"/>
                <w:right w:val="none" w:sz="0" w:space="0" w:color="auto"/>
              </w:divBdr>
            </w:div>
            <w:div w:id="1868177175">
              <w:marLeft w:val="0"/>
              <w:marRight w:val="0"/>
              <w:marTop w:val="0"/>
              <w:marBottom w:val="0"/>
              <w:divBdr>
                <w:top w:val="none" w:sz="0" w:space="0" w:color="auto"/>
                <w:left w:val="none" w:sz="0" w:space="0" w:color="auto"/>
                <w:bottom w:val="none" w:sz="0" w:space="0" w:color="auto"/>
                <w:right w:val="none" w:sz="0" w:space="0" w:color="auto"/>
              </w:divBdr>
            </w:div>
            <w:div w:id="922419996">
              <w:marLeft w:val="0"/>
              <w:marRight w:val="0"/>
              <w:marTop w:val="0"/>
              <w:marBottom w:val="0"/>
              <w:divBdr>
                <w:top w:val="none" w:sz="0" w:space="0" w:color="auto"/>
                <w:left w:val="none" w:sz="0" w:space="0" w:color="auto"/>
                <w:bottom w:val="none" w:sz="0" w:space="0" w:color="auto"/>
                <w:right w:val="none" w:sz="0" w:space="0" w:color="auto"/>
              </w:divBdr>
            </w:div>
            <w:div w:id="1261453420">
              <w:marLeft w:val="0"/>
              <w:marRight w:val="0"/>
              <w:marTop w:val="0"/>
              <w:marBottom w:val="0"/>
              <w:divBdr>
                <w:top w:val="none" w:sz="0" w:space="0" w:color="auto"/>
                <w:left w:val="none" w:sz="0" w:space="0" w:color="auto"/>
                <w:bottom w:val="none" w:sz="0" w:space="0" w:color="auto"/>
                <w:right w:val="none" w:sz="0" w:space="0" w:color="auto"/>
              </w:divBdr>
            </w:div>
            <w:div w:id="259677036">
              <w:marLeft w:val="0"/>
              <w:marRight w:val="0"/>
              <w:marTop w:val="0"/>
              <w:marBottom w:val="0"/>
              <w:divBdr>
                <w:top w:val="none" w:sz="0" w:space="0" w:color="auto"/>
                <w:left w:val="none" w:sz="0" w:space="0" w:color="auto"/>
                <w:bottom w:val="none" w:sz="0" w:space="0" w:color="auto"/>
                <w:right w:val="none" w:sz="0" w:space="0" w:color="auto"/>
              </w:divBdr>
            </w:div>
            <w:div w:id="1441803968">
              <w:marLeft w:val="0"/>
              <w:marRight w:val="0"/>
              <w:marTop w:val="0"/>
              <w:marBottom w:val="0"/>
              <w:divBdr>
                <w:top w:val="none" w:sz="0" w:space="0" w:color="auto"/>
                <w:left w:val="none" w:sz="0" w:space="0" w:color="auto"/>
                <w:bottom w:val="none" w:sz="0" w:space="0" w:color="auto"/>
                <w:right w:val="none" w:sz="0" w:space="0" w:color="auto"/>
              </w:divBdr>
            </w:div>
            <w:div w:id="535895711">
              <w:marLeft w:val="0"/>
              <w:marRight w:val="0"/>
              <w:marTop w:val="0"/>
              <w:marBottom w:val="0"/>
              <w:divBdr>
                <w:top w:val="none" w:sz="0" w:space="0" w:color="auto"/>
                <w:left w:val="none" w:sz="0" w:space="0" w:color="auto"/>
                <w:bottom w:val="none" w:sz="0" w:space="0" w:color="auto"/>
                <w:right w:val="none" w:sz="0" w:space="0" w:color="auto"/>
              </w:divBdr>
            </w:div>
            <w:div w:id="1476484288">
              <w:marLeft w:val="0"/>
              <w:marRight w:val="0"/>
              <w:marTop w:val="0"/>
              <w:marBottom w:val="0"/>
              <w:divBdr>
                <w:top w:val="none" w:sz="0" w:space="0" w:color="auto"/>
                <w:left w:val="none" w:sz="0" w:space="0" w:color="auto"/>
                <w:bottom w:val="none" w:sz="0" w:space="0" w:color="auto"/>
                <w:right w:val="none" w:sz="0" w:space="0" w:color="auto"/>
              </w:divBdr>
            </w:div>
            <w:div w:id="1616595311">
              <w:marLeft w:val="0"/>
              <w:marRight w:val="0"/>
              <w:marTop w:val="0"/>
              <w:marBottom w:val="0"/>
              <w:divBdr>
                <w:top w:val="none" w:sz="0" w:space="0" w:color="auto"/>
                <w:left w:val="none" w:sz="0" w:space="0" w:color="auto"/>
                <w:bottom w:val="none" w:sz="0" w:space="0" w:color="auto"/>
                <w:right w:val="none" w:sz="0" w:space="0" w:color="auto"/>
              </w:divBdr>
            </w:div>
            <w:div w:id="924455614">
              <w:marLeft w:val="0"/>
              <w:marRight w:val="0"/>
              <w:marTop w:val="0"/>
              <w:marBottom w:val="0"/>
              <w:divBdr>
                <w:top w:val="none" w:sz="0" w:space="0" w:color="auto"/>
                <w:left w:val="none" w:sz="0" w:space="0" w:color="auto"/>
                <w:bottom w:val="none" w:sz="0" w:space="0" w:color="auto"/>
                <w:right w:val="none" w:sz="0" w:space="0" w:color="auto"/>
              </w:divBdr>
            </w:div>
            <w:div w:id="449515594">
              <w:marLeft w:val="0"/>
              <w:marRight w:val="0"/>
              <w:marTop w:val="0"/>
              <w:marBottom w:val="0"/>
              <w:divBdr>
                <w:top w:val="none" w:sz="0" w:space="0" w:color="auto"/>
                <w:left w:val="none" w:sz="0" w:space="0" w:color="auto"/>
                <w:bottom w:val="none" w:sz="0" w:space="0" w:color="auto"/>
                <w:right w:val="none" w:sz="0" w:space="0" w:color="auto"/>
              </w:divBdr>
            </w:div>
            <w:div w:id="1708145265">
              <w:marLeft w:val="0"/>
              <w:marRight w:val="0"/>
              <w:marTop w:val="0"/>
              <w:marBottom w:val="0"/>
              <w:divBdr>
                <w:top w:val="none" w:sz="0" w:space="0" w:color="auto"/>
                <w:left w:val="none" w:sz="0" w:space="0" w:color="auto"/>
                <w:bottom w:val="none" w:sz="0" w:space="0" w:color="auto"/>
                <w:right w:val="none" w:sz="0" w:space="0" w:color="auto"/>
              </w:divBdr>
            </w:div>
            <w:div w:id="260068260">
              <w:marLeft w:val="0"/>
              <w:marRight w:val="0"/>
              <w:marTop w:val="0"/>
              <w:marBottom w:val="0"/>
              <w:divBdr>
                <w:top w:val="none" w:sz="0" w:space="0" w:color="auto"/>
                <w:left w:val="none" w:sz="0" w:space="0" w:color="auto"/>
                <w:bottom w:val="none" w:sz="0" w:space="0" w:color="auto"/>
                <w:right w:val="none" w:sz="0" w:space="0" w:color="auto"/>
              </w:divBdr>
            </w:div>
            <w:div w:id="1442988561">
              <w:marLeft w:val="0"/>
              <w:marRight w:val="0"/>
              <w:marTop w:val="0"/>
              <w:marBottom w:val="0"/>
              <w:divBdr>
                <w:top w:val="none" w:sz="0" w:space="0" w:color="auto"/>
                <w:left w:val="none" w:sz="0" w:space="0" w:color="auto"/>
                <w:bottom w:val="none" w:sz="0" w:space="0" w:color="auto"/>
                <w:right w:val="none" w:sz="0" w:space="0" w:color="auto"/>
              </w:divBdr>
            </w:div>
          </w:divsChild>
        </w:div>
        <w:div w:id="929388711">
          <w:marLeft w:val="0"/>
          <w:marRight w:val="0"/>
          <w:marTop w:val="0"/>
          <w:marBottom w:val="0"/>
          <w:divBdr>
            <w:top w:val="none" w:sz="0" w:space="0" w:color="auto"/>
            <w:left w:val="none" w:sz="0" w:space="0" w:color="auto"/>
            <w:bottom w:val="none" w:sz="0" w:space="0" w:color="auto"/>
            <w:right w:val="none" w:sz="0" w:space="0" w:color="auto"/>
          </w:divBdr>
          <w:divsChild>
            <w:div w:id="1142504666">
              <w:marLeft w:val="0"/>
              <w:marRight w:val="0"/>
              <w:marTop w:val="0"/>
              <w:marBottom w:val="0"/>
              <w:divBdr>
                <w:top w:val="none" w:sz="0" w:space="0" w:color="auto"/>
                <w:left w:val="none" w:sz="0" w:space="0" w:color="auto"/>
                <w:bottom w:val="none" w:sz="0" w:space="0" w:color="auto"/>
                <w:right w:val="none" w:sz="0" w:space="0" w:color="auto"/>
              </w:divBdr>
            </w:div>
            <w:div w:id="467822052">
              <w:marLeft w:val="0"/>
              <w:marRight w:val="0"/>
              <w:marTop w:val="0"/>
              <w:marBottom w:val="0"/>
              <w:divBdr>
                <w:top w:val="none" w:sz="0" w:space="0" w:color="auto"/>
                <w:left w:val="none" w:sz="0" w:space="0" w:color="auto"/>
                <w:bottom w:val="none" w:sz="0" w:space="0" w:color="auto"/>
                <w:right w:val="none" w:sz="0" w:space="0" w:color="auto"/>
              </w:divBdr>
            </w:div>
            <w:div w:id="84764499">
              <w:marLeft w:val="0"/>
              <w:marRight w:val="0"/>
              <w:marTop w:val="0"/>
              <w:marBottom w:val="0"/>
              <w:divBdr>
                <w:top w:val="none" w:sz="0" w:space="0" w:color="auto"/>
                <w:left w:val="none" w:sz="0" w:space="0" w:color="auto"/>
                <w:bottom w:val="none" w:sz="0" w:space="0" w:color="auto"/>
                <w:right w:val="none" w:sz="0" w:space="0" w:color="auto"/>
              </w:divBdr>
            </w:div>
            <w:div w:id="2106723950">
              <w:marLeft w:val="0"/>
              <w:marRight w:val="0"/>
              <w:marTop w:val="0"/>
              <w:marBottom w:val="0"/>
              <w:divBdr>
                <w:top w:val="none" w:sz="0" w:space="0" w:color="auto"/>
                <w:left w:val="none" w:sz="0" w:space="0" w:color="auto"/>
                <w:bottom w:val="none" w:sz="0" w:space="0" w:color="auto"/>
                <w:right w:val="none" w:sz="0" w:space="0" w:color="auto"/>
              </w:divBdr>
            </w:div>
            <w:div w:id="208689032">
              <w:marLeft w:val="0"/>
              <w:marRight w:val="0"/>
              <w:marTop w:val="0"/>
              <w:marBottom w:val="0"/>
              <w:divBdr>
                <w:top w:val="none" w:sz="0" w:space="0" w:color="auto"/>
                <w:left w:val="none" w:sz="0" w:space="0" w:color="auto"/>
                <w:bottom w:val="none" w:sz="0" w:space="0" w:color="auto"/>
                <w:right w:val="none" w:sz="0" w:space="0" w:color="auto"/>
              </w:divBdr>
            </w:div>
            <w:div w:id="308172098">
              <w:marLeft w:val="0"/>
              <w:marRight w:val="0"/>
              <w:marTop w:val="0"/>
              <w:marBottom w:val="0"/>
              <w:divBdr>
                <w:top w:val="none" w:sz="0" w:space="0" w:color="auto"/>
                <w:left w:val="none" w:sz="0" w:space="0" w:color="auto"/>
                <w:bottom w:val="none" w:sz="0" w:space="0" w:color="auto"/>
                <w:right w:val="none" w:sz="0" w:space="0" w:color="auto"/>
              </w:divBdr>
            </w:div>
            <w:div w:id="1876384846">
              <w:marLeft w:val="0"/>
              <w:marRight w:val="0"/>
              <w:marTop w:val="0"/>
              <w:marBottom w:val="0"/>
              <w:divBdr>
                <w:top w:val="none" w:sz="0" w:space="0" w:color="auto"/>
                <w:left w:val="none" w:sz="0" w:space="0" w:color="auto"/>
                <w:bottom w:val="none" w:sz="0" w:space="0" w:color="auto"/>
                <w:right w:val="none" w:sz="0" w:space="0" w:color="auto"/>
              </w:divBdr>
            </w:div>
            <w:div w:id="992027949">
              <w:marLeft w:val="0"/>
              <w:marRight w:val="0"/>
              <w:marTop w:val="0"/>
              <w:marBottom w:val="0"/>
              <w:divBdr>
                <w:top w:val="none" w:sz="0" w:space="0" w:color="auto"/>
                <w:left w:val="none" w:sz="0" w:space="0" w:color="auto"/>
                <w:bottom w:val="none" w:sz="0" w:space="0" w:color="auto"/>
                <w:right w:val="none" w:sz="0" w:space="0" w:color="auto"/>
              </w:divBdr>
            </w:div>
            <w:div w:id="1092817289">
              <w:marLeft w:val="0"/>
              <w:marRight w:val="0"/>
              <w:marTop w:val="0"/>
              <w:marBottom w:val="0"/>
              <w:divBdr>
                <w:top w:val="none" w:sz="0" w:space="0" w:color="auto"/>
                <w:left w:val="none" w:sz="0" w:space="0" w:color="auto"/>
                <w:bottom w:val="none" w:sz="0" w:space="0" w:color="auto"/>
                <w:right w:val="none" w:sz="0" w:space="0" w:color="auto"/>
              </w:divBdr>
            </w:div>
            <w:div w:id="1334841971">
              <w:marLeft w:val="0"/>
              <w:marRight w:val="0"/>
              <w:marTop w:val="0"/>
              <w:marBottom w:val="0"/>
              <w:divBdr>
                <w:top w:val="none" w:sz="0" w:space="0" w:color="auto"/>
                <w:left w:val="none" w:sz="0" w:space="0" w:color="auto"/>
                <w:bottom w:val="none" w:sz="0" w:space="0" w:color="auto"/>
                <w:right w:val="none" w:sz="0" w:space="0" w:color="auto"/>
              </w:divBdr>
            </w:div>
            <w:div w:id="1215895571">
              <w:marLeft w:val="0"/>
              <w:marRight w:val="0"/>
              <w:marTop w:val="0"/>
              <w:marBottom w:val="0"/>
              <w:divBdr>
                <w:top w:val="none" w:sz="0" w:space="0" w:color="auto"/>
                <w:left w:val="none" w:sz="0" w:space="0" w:color="auto"/>
                <w:bottom w:val="none" w:sz="0" w:space="0" w:color="auto"/>
                <w:right w:val="none" w:sz="0" w:space="0" w:color="auto"/>
              </w:divBdr>
            </w:div>
            <w:div w:id="509682605">
              <w:marLeft w:val="0"/>
              <w:marRight w:val="0"/>
              <w:marTop w:val="0"/>
              <w:marBottom w:val="0"/>
              <w:divBdr>
                <w:top w:val="none" w:sz="0" w:space="0" w:color="auto"/>
                <w:left w:val="none" w:sz="0" w:space="0" w:color="auto"/>
                <w:bottom w:val="none" w:sz="0" w:space="0" w:color="auto"/>
                <w:right w:val="none" w:sz="0" w:space="0" w:color="auto"/>
              </w:divBdr>
            </w:div>
          </w:divsChild>
        </w:div>
        <w:div w:id="415631134">
          <w:marLeft w:val="0"/>
          <w:marRight w:val="0"/>
          <w:marTop w:val="0"/>
          <w:marBottom w:val="0"/>
          <w:divBdr>
            <w:top w:val="none" w:sz="0" w:space="0" w:color="auto"/>
            <w:left w:val="none" w:sz="0" w:space="0" w:color="auto"/>
            <w:bottom w:val="none" w:sz="0" w:space="0" w:color="auto"/>
            <w:right w:val="none" w:sz="0" w:space="0" w:color="auto"/>
          </w:divBdr>
          <w:divsChild>
            <w:div w:id="472794991">
              <w:marLeft w:val="0"/>
              <w:marRight w:val="0"/>
              <w:marTop w:val="0"/>
              <w:marBottom w:val="0"/>
              <w:divBdr>
                <w:top w:val="none" w:sz="0" w:space="0" w:color="auto"/>
                <w:left w:val="none" w:sz="0" w:space="0" w:color="auto"/>
                <w:bottom w:val="none" w:sz="0" w:space="0" w:color="auto"/>
                <w:right w:val="none" w:sz="0" w:space="0" w:color="auto"/>
              </w:divBdr>
            </w:div>
            <w:div w:id="134640857">
              <w:marLeft w:val="0"/>
              <w:marRight w:val="0"/>
              <w:marTop w:val="0"/>
              <w:marBottom w:val="0"/>
              <w:divBdr>
                <w:top w:val="none" w:sz="0" w:space="0" w:color="auto"/>
                <w:left w:val="none" w:sz="0" w:space="0" w:color="auto"/>
                <w:bottom w:val="none" w:sz="0" w:space="0" w:color="auto"/>
                <w:right w:val="none" w:sz="0" w:space="0" w:color="auto"/>
              </w:divBdr>
            </w:div>
            <w:div w:id="1254515997">
              <w:marLeft w:val="0"/>
              <w:marRight w:val="0"/>
              <w:marTop w:val="0"/>
              <w:marBottom w:val="0"/>
              <w:divBdr>
                <w:top w:val="none" w:sz="0" w:space="0" w:color="auto"/>
                <w:left w:val="none" w:sz="0" w:space="0" w:color="auto"/>
                <w:bottom w:val="none" w:sz="0" w:space="0" w:color="auto"/>
                <w:right w:val="none" w:sz="0" w:space="0" w:color="auto"/>
              </w:divBdr>
            </w:div>
            <w:div w:id="1097679150">
              <w:marLeft w:val="0"/>
              <w:marRight w:val="0"/>
              <w:marTop w:val="0"/>
              <w:marBottom w:val="0"/>
              <w:divBdr>
                <w:top w:val="none" w:sz="0" w:space="0" w:color="auto"/>
                <w:left w:val="none" w:sz="0" w:space="0" w:color="auto"/>
                <w:bottom w:val="none" w:sz="0" w:space="0" w:color="auto"/>
                <w:right w:val="none" w:sz="0" w:space="0" w:color="auto"/>
              </w:divBdr>
            </w:div>
          </w:divsChild>
        </w:div>
        <w:div w:id="684746324">
          <w:marLeft w:val="0"/>
          <w:marRight w:val="0"/>
          <w:marTop w:val="0"/>
          <w:marBottom w:val="0"/>
          <w:divBdr>
            <w:top w:val="none" w:sz="0" w:space="0" w:color="auto"/>
            <w:left w:val="none" w:sz="0" w:space="0" w:color="auto"/>
            <w:bottom w:val="none" w:sz="0" w:space="0" w:color="auto"/>
            <w:right w:val="none" w:sz="0" w:space="0" w:color="auto"/>
          </w:divBdr>
          <w:divsChild>
            <w:div w:id="531697303">
              <w:marLeft w:val="0"/>
              <w:marRight w:val="0"/>
              <w:marTop w:val="0"/>
              <w:marBottom w:val="0"/>
              <w:divBdr>
                <w:top w:val="none" w:sz="0" w:space="0" w:color="auto"/>
                <w:left w:val="none" w:sz="0" w:space="0" w:color="auto"/>
                <w:bottom w:val="none" w:sz="0" w:space="0" w:color="auto"/>
                <w:right w:val="none" w:sz="0" w:space="0" w:color="auto"/>
              </w:divBdr>
            </w:div>
            <w:div w:id="1391617904">
              <w:marLeft w:val="0"/>
              <w:marRight w:val="0"/>
              <w:marTop w:val="0"/>
              <w:marBottom w:val="0"/>
              <w:divBdr>
                <w:top w:val="none" w:sz="0" w:space="0" w:color="auto"/>
                <w:left w:val="none" w:sz="0" w:space="0" w:color="auto"/>
                <w:bottom w:val="none" w:sz="0" w:space="0" w:color="auto"/>
                <w:right w:val="none" w:sz="0" w:space="0" w:color="auto"/>
              </w:divBdr>
            </w:div>
            <w:div w:id="1682924649">
              <w:marLeft w:val="0"/>
              <w:marRight w:val="0"/>
              <w:marTop w:val="0"/>
              <w:marBottom w:val="0"/>
              <w:divBdr>
                <w:top w:val="none" w:sz="0" w:space="0" w:color="auto"/>
                <w:left w:val="none" w:sz="0" w:space="0" w:color="auto"/>
                <w:bottom w:val="none" w:sz="0" w:space="0" w:color="auto"/>
                <w:right w:val="none" w:sz="0" w:space="0" w:color="auto"/>
              </w:divBdr>
            </w:div>
            <w:div w:id="668219448">
              <w:marLeft w:val="0"/>
              <w:marRight w:val="0"/>
              <w:marTop w:val="0"/>
              <w:marBottom w:val="0"/>
              <w:divBdr>
                <w:top w:val="none" w:sz="0" w:space="0" w:color="auto"/>
                <w:left w:val="none" w:sz="0" w:space="0" w:color="auto"/>
                <w:bottom w:val="none" w:sz="0" w:space="0" w:color="auto"/>
                <w:right w:val="none" w:sz="0" w:space="0" w:color="auto"/>
              </w:divBdr>
            </w:div>
            <w:div w:id="1314599036">
              <w:marLeft w:val="0"/>
              <w:marRight w:val="0"/>
              <w:marTop w:val="0"/>
              <w:marBottom w:val="0"/>
              <w:divBdr>
                <w:top w:val="none" w:sz="0" w:space="0" w:color="auto"/>
                <w:left w:val="none" w:sz="0" w:space="0" w:color="auto"/>
                <w:bottom w:val="none" w:sz="0" w:space="0" w:color="auto"/>
                <w:right w:val="none" w:sz="0" w:space="0" w:color="auto"/>
              </w:divBdr>
            </w:div>
            <w:div w:id="161699482">
              <w:marLeft w:val="0"/>
              <w:marRight w:val="0"/>
              <w:marTop w:val="0"/>
              <w:marBottom w:val="0"/>
              <w:divBdr>
                <w:top w:val="none" w:sz="0" w:space="0" w:color="auto"/>
                <w:left w:val="none" w:sz="0" w:space="0" w:color="auto"/>
                <w:bottom w:val="none" w:sz="0" w:space="0" w:color="auto"/>
                <w:right w:val="none" w:sz="0" w:space="0" w:color="auto"/>
              </w:divBdr>
            </w:div>
            <w:div w:id="29230643">
              <w:marLeft w:val="0"/>
              <w:marRight w:val="0"/>
              <w:marTop w:val="0"/>
              <w:marBottom w:val="0"/>
              <w:divBdr>
                <w:top w:val="none" w:sz="0" w:space="0" w:color="auto"/>
                <w:left w:val="none" w:sz="0" w:space="0" w:color="auto"/>
                <w:bottom w:val="none" w:sz="0" w:space="0" w:color="auto"/>
                <w:right w:val="none" w:sz="0" w:space="0" w:color="auto"/>
              </w:divBdr>
            </w:div>
            <w:div w:id="153356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1894">
      <w:bodyDiv w:val="1"/>
      <w:marLeft w:val="0"/>
      <w:marRight w:val="0"/>
      <w:marTop w:val="0"/>
      <w:marBottom w:val="0"/>
      <w:divBdr>
        <w:top w:val="none" w:sz="0" w:space="0" w:color="auto"/>
        <w:left w:val="none" w:sz="0" w:space="0" w:color="auto"/>
        <w:bottom w:val="none" w:sz="0" w:space="0" w:color="auto"/>
        <w:right w:val="none" w:sz="0" w:space="0" w:color="auto"/>
      </w:divBdr>
      <w:divsChild>
        <w:div w:id="1843162342">
          <w:marLeft w:val="0"/>
          <w:marRight w:val="0"/>
          <w:marTop w:val="0"/>
          <w:marBottom w:val="0"/>
          <w:divBdr>
            <w:top w:val="none" w:sz="0" w:space="0" w:color="auto"/>
            <w:left w:val="none" w:sz="0" w:space="0" w:color="auto"/>
            <w:bottom w:val="none" w:sz="0" w:space="0" w:color="auto"/>
            <w:right w:val="none" w:sz="0" w:space="0" w:color="auto"/>
          </w:divBdr>
        </w:div>
        <w:div w:id="1437943623">
          <w:marLeft w:val="0"/>
          <w:marRight w:val="0"/>
          <w:marTop w:val="0"/>
          <w:marBottom w:val="0"/>
          <w:divBdr>
            <w:top w:val="none" w:sz="0" w:space="0" w:color="auto"/>
            <w:left w:val="none" w:sz="0" w:space="0" w:color="auto"/>
            <w:bottom w:val="none" w:sz="0" w:space="0" w:color="auto"/>
            <w:right w:val="none" w:sz="0" w:space="0" w:color="auto"/>
          </w:divBdr>
        </w:div>
        <w:div w:id="1846699822">
          <w:marLeft w:val="0"/>
          <w:marRight w:val="0"/>
          <w:marTop w:val="0"/>
          <w:marBottom w:val="0"/>
          <w:divBdr>
            <w:top w:val="none" w:sz="0" w:space="0" w:color="auto"/>
            <w:left w:val="none" w:sz="0" w:space="0" w:color="auto"/>
            <w:bottom w:val="none" w:sz="0" w:space="0" w:color="auto"/>
            <w:right w:val="none" w:sz="0" w:space="0" w:color="auto"/>
          </w:divBdr>
        </w:div>
      </w:divsChild>
    </w:div>
    <w:div w:id="1774398112">
      <w:bodyDiv w:val="1"/>
      <w:marLeft w:val="0"/>
      <w:marRight w:val="0"/>
      <w:marTop w:val="0"/>
      <w:marBottom w:val="0"/>
      <w:divBdr>
        <w:top w:val="none" w:sz="0" w:space="0" w:color="auto"/>
        <w:left w:val="none" w:sz="0" w:space="0" w:color="auto"/>
        <w:bottom w:val="none" w:sz="0" w:space="0" w:color="auto"/>
        <w:right w:val="none" w:sz="0" w:space="0" w:color="auto"/>
      </w:divBdr>
    </w:div>
    <w:div w:id="1784811310">
      <w:bodyDiv w:val="1"/>
      <w:marLeft w:val="0"/>
      <w:marRight w:val="0"/>
      <w:marTop w:val="0"/>
      <w:marBottom w:val="0"/>
      <w:divBdr>
        <w:top w:val="none" w:sz="0" w:space="0" w:color="auto"/>
        <w:left w:val="none" w:sz="0" w:space="0" w:color="auto"/>
        <w:bottom w:val="none" w:sz="0" w:space="0" w:color="auto"/>
        <w:right w:val="none" w:sz="0" w:space="0" w:color="auto"/>
      </w:divBdr>
    </w:div>
    <w:div w:id="1831945593">
      <w:bodyDiv w:val="1"/>
      <w:marLeft w:val="0"/>
      <w:marRight w:val="0"/>
      <w:marTop w:val="0"/>
      <w:marBottom w:val="0"/>
      <w:divBdr>
        <w:top w:val="none" w:sz="0" w:space="0" w:color="auto"/>
        <w:left w:val="none" w:sz="0" w:space="0" w:color="auto"/>
        <w:bottom w:val="none" w:sz="0" w:space="0" w:color="auto"/>
        <w:right w:val="none" w:sz="0" w:space="0" w:color="auto"/>
      </w:divBdr>
      <w:divsChild>
        <w:div w:id="1711026954">
          <w:marLeft w:val="0"/>
          <w:marRight w:val="0"/>
          <w:marTop w:val="0"/>
          <w:marBottom w:val="0"/>
          <w:divBdr>
            <w:top w:val="none" w:sz="0" w:space="0" w:color="auto"/>
            <w:left w:val="none" w:sz="0" w:space="0" w:color="auto"/>
            <w:bottom w:val="none" w:sz="0" w:space="0" w:color="auto"/>
            <w:right w:val="none" w:sz="0" w:space="0" w:color="auto"/>
          </w:divBdr>
        </w:div>
        <w:div w:id="510922846">
          <w:marLeft w:val="0"/>
          <w:marRight w:val="0"/>
          <w:marTop w:val="0"/>
          <w:marBottom w:val="0"/>
          <w:divBdr>
            <w:top w:val="none" w:sz="0" w:space="0" w:color="auto"/>
            <w:left w:val="none" w:sz="0" w:space="0" w:color="auto"/>
            <w:bottom w:val="none" w:sz="0" w:space="0" w:color="auto"/>
            <w:right w:val="none" w:sz="0" w:space="0" w:color="auto"/>
          </w:divBdr>
        </w:div>
      </w:divsChild>
    </w:div>
    <w:div w:id="1850169610">
      <w:bodyDiv w:val="1"/>
      <w:marLeft w:val="0"/>
      <w:marRight w:val="0"/>
      <w:marTop w:val="0"/>
      <w:marBottom w:val="0"/>
      <w:divBdr>
        <w:top w:val="none" w:sz="0" w:space="0" w:color="auto"/>
        <w:left w:val="none" w:sz="0" w:space="0" w:color="auto"/>
        <w:bottom w:val="none" w:sz="0" w:space="0" w:color="auto"/>
        <w:right w:val="none" w:sz="0" w:space="0" w:color="auto"/>
      </w:divBdr>
      <w:divsChild>
        <w:div w:id="403264607">
          <w:marLeft w:val="0"/>
          <w:marRight w:val="0"/>
          <w:marTop w:val="0"/>
          <w:marBottom w:val="0"/>
          <w:divBdr>
            <w:top w:val="none" w:sz="0" w:space="0" w:color="auto"/>
            <w:left w:val="none" w:sz="0" w:space="0" w:color="auto"/>
            <w:bottom w:val="none" w:sz="0" w:space="0" w:color="auto"/>
            <w:right w:val="none" w:sz="0" w:space="0" w:color="auto"/>
          </w:divBdr>
        </w:div>
        <w:div w:id="1477911017">
          <w:marLeft w:val="0"/>
          <w:marRight w:val="0"/>
          <w:marTop w:val="0"/>
          <w:marBottom w:val="0"/>
          <w:divBdr>
            <w:top w:val="none" w:sz="0" w:space="0" w:color="auto"/>
            <w:left w:val="none" w:sz="0" w:space="0" w:color="auto"/>
            <w:bottom w:val="none" w:sz="0" w:space="0" w:color="auto"/>
            <w:right w:val="none" w:sz="0" w:space="0" w:color="auto"/>
          </w:divBdr>
          <w:divsChild>
            <w:div w:id="483621485">
              <w:marLeft w:val="-75"/>
              <w:marRight w:val="0"/>
              <w:marTop w:val="30"/>
              <w:marBottom w:val="30"/>
              <w:divBdr>
                <w:top w:val="none" w:sz="0" w:space="0" w:color="auto"/>
                <w:left w:val="none" w:sz="0" w:space="0" w:color="auto"/>
                <w:bottom w:val="none" w:sz="0" w:space="0" w:color="auto"/>
                <w:right w:val="none" w:sz="0" w:space="0" w:color="auto"/>
              </w:divBdr>
              <w:divsChild>
                <w:div w:id="1445006077">
                  <w:marLeft w:val="0"/>
                  <w:marRight w:val="0"/>
                  <w:marTop w:val="0"/>
                  <w:marBottom w:val="0"/>
                  <w:divBdr>
                    <w:top w:val="none" w:sz="0" w:space="0" w:color="auto"/>
                    <w:left w:val="none" w:sz="0" w:space="0" w:color="auto"/>
                    <w:bottom w:val="none" w:sz="0" w:space="0" w:color="auto"/>
                    <w:right w:val="none" w:sz="0" w:space="0" w:color="auto"/>
                  </w:divBdr>
                  <w:divsChild>
                    <w:div w:id="1344044727">
                      <w:marLeft w:val="0"/>
                      <w:marRight w:val="0"/>
                      <w:marTop w:val="0"/>
                      <w:marBottom w:val="0"/>
                      <w:divBdr>
                        <w:top w:val="none" w:sz="0" w:space="0" w:color="auto"/>
                        <w:left w:val="none" w:sz="0" w:space="0" w:color="auto"/>
                        <w:bottom w:val="none" w:sz="0" w:space="0" w:color="auto"/>
                        <w:right w:val="none" w:sz="0" w:space="0" w:color="auto"/>
                      </w:divBdr>
                    </w:div>
                  </w:divsChild>
                </w:div>
                <w:div w:id="1446851223">
                  <w:marLeft w:val="0"/>
                  <w:marRight w:val="0"/>
                  <w:marTop w:val="0"/>
                  <w:marBottom w:val="0"/>
                  <w:divBdr>
                    <w:top w:val="none" w:sz="0" w:space="0" w:color="auto"/>
                    <w:left w:val="none" w:sz="0" w:space="0" w:color="auto"/>
                    <w:bottom w:val="none" w:sz="0" w:space="0" w:color="auto"/>
                    <w:right w:val="none" w:sz="0" w:space="0" w:color="auto"/>
                  </w:divBdr>
                  <w:divsChild>
                    <w:div w:id="698896992">
                      <w:marLeft w:val="0"/>
                      <w:marRight w:val="0"/>
                      <w:marTop w:val="0"/>
                      <w:marBottom w:val="0"/>
                      <w:divBdr>
                        <w:top w:val="none" w:sz="0" w:space="0" w:color="auto"/>
                        <w:left w:val="none" w:sz="0" w:space="0" w:color="auto"/>
                        <w:bottom w:val="none" w:sz="0" w:space="0" w:color="auto"/>
                        <w:right w:val="none" w:sz="0" w:space="0" w:color="auto"/>
                      </w:divBdr>
                    </w:div>
                  </w:divsChild>
                </w:div>
                <w:div w:id="156190429">
                  <w:marLeft w:val="0"/>
                  <w:marRight w:val="0"/>
                  <w:marTop w:val="0"/>
                  <w:marBottom w:val="0"/>
                  <w:divBdr>
                    <w:top w:val="none" w:sz="0" w:space="0" w:color="auto"/>
                    <w:left w:val="none" w:sz="0" w:space="0" w:color="auto"/>
                    <w:bottom w:val="none" w:sz="0" w:space="0" w:color="auto"/>
                    <w:right w:val="none" w:sz="0" w:space="0" w:color="auto"/>
                  </w:divBdr>
                  <w:divsChild>
                    <w:div w:id="1895894331">
                      <w:marLeft w:val="0"/>
                      <w:marRight w:val="0"/>
                      <w:marTop w:val="0"/>
                      <w:marBottom w:val="0"/>
                      <w:divBdr>
                        <w:top w:val="none" w:sz="0" w:space="0" w:color="auto"/>
                        <w:left w:val="none" w:sz="0" w:space="0" w:color="auto"/>
                        <w:bottom w:val="none" w:sz="0" w:space="0" w:color="auto"/>
                        <w:right w:val="none" w:sz="0" w:space="0" w:color="auto"/>
                      </w:divBdr>
                    </w:div>
                  </w:divsChild>
                </w:div>
                <w:div w:id="1521705307">
                  <w:marLeft w:val="0"/>
                  <w:marRight w:val="0"/>
                  <w:marTop w:val="0"/>
                  <w:marBottom w:val="0"/>
                  <w:divBdr>
                    <w:top w:val="none" w:sz="0" w:space="0" w:color="auto"/>
                    <w:left w:val="none" w:sz="0" w:space="0" w:color="auto"/>
                    <w:bottom w:val="none" w:sz="0" w:space="0" w:color="auto"/>
                    <w:right w:val="none" w:sz="0" w:space="0" w:color="auto"/>
                  </w:divBdr>
                  <w:divsChild>
                    <w:div w:id="737749284">
                      <w:marLeft w:val="0"/>
                      <w:marRight w:val="0"/>
                      <w:marTop w:val="0"/>
                      <w:marBottom w:val="0"/>
                      <w:divBdr>
                        <w:top w:val="none" w:sz="0" w:space="0" w:color="auto"/>
                        <w:left w:val="none" w:sz="0" w:space="0" w:color="auto"/>
                        <w:bottom w:val="none" w:sz="0" w:space="0" w:color="auto"/>
                        <w:right w:val="none" w:sz="0" w:space="0" w:color="auto"/>
                      </w:divBdr>
                    </w:div>
                  </w:divsChild>
                </w:div>
                <w:div w:id="968167752">
                  <w:marLeft w:val="0"/>
                  <w:marRight w:val="0"/>
                  <w:marTop w:val="0"/>
                  <w:marBottom w:val="0"/>
                  <w:divBdr>
                    <w:top w:val="none" w:sz="0" w:space="0" w:color="auto"/>
                    <w:left w:val="none" w:sz="0" w:space="0" w:color="auto"/>
                    <w:bottom w:val="none" w:sz="0" w:space="0" w:color="auto"/>
                    <w:right w:val="none" w:sz="0" w:space="0" w:color="auto"/>
                  </w:divBdr>
                  <w:divsChild>
                    <w:div w:id="2119064980">
                      <w:marLeft w:val="0"/>
                      <w:marRight w:val="0"/>
                      <w:marTop w:val="0"/>
                      <w:marBottom w:val="0"/>
                      <w:divBdr>
                        <w:top w:val="none" w:sz="0" w:space="0" w:color="auto"/>
                        <w:left w:val="none" w:sz="0" w:space="0" w:color="auto"/>
                        <w:bottom w:val="none" w:sz="0" w:space="0" w:color="auto"/>
                        <w:right w:val="none" w:sz="0" w:space="0" w:color="auto"/>
                      </w:divBdr>
                    </w:div>
                    <w:div w:id="344476929">
                      <w:marLeft w:val="0"/>
                      <w:marRight w:val="0"/>
                      <w:marTop w:val="0"/>
                      <w:marBottom w:val="0"/>
                      <w:divBdr>
                        <w:top w:val="none" w:sz="0" w:space="0" w:color="auto"/>
                        <w:left w:val="none" w:sz="0" w:space="0" w:color="auto"/>
                        <w:bottom w:val="none" w:sz="0" w:space="0" w:color="auto"/>
                        <w:right w:val="none" w:sz="0" w:space="0" w:color="auto"/>
                      </w:divBdr>
                    </w:div>
                  </w:divsChild>
                </w:div>
                <w:div w:id="62800869">
                  <w:marLeft w:val="0"/>
                  <w:marRight w:val="0"/>
                  <w:marTop w:val="0"/>
                  <w:marBottom w:val="0"/>
                  <w:divBdr>
                    <w:top w:val="none" w:sz="0" w:space="0" w:color="auto"/>
                    <w:left w:val="none" w:sz="0" w:space="0" w:color="auto"/>
                    <w:bottom w:val="none" w:sz="0" w:space="0" w:color="auto"/>
                    <w:right w:val="none" w:sz="0" w:space="0" w:color="auto"/>
                  </w:divBdr>
                  <w:divsChild>
                    <w:div w:id="152255876">
                      <w:marLeft w:val="0"/>
                      <w:marRight w:val="0"/>
                      <w:marTop w:val="0"/>
                      <w:marBottom w:val="0"/>
                      <w:divBdr>
                        <w:top w:val="none" w:sz="0" w:space="0" w:color="auto"/>
                        <w:left w:val="none" w:sz="0" w:space="0" w:color="auto"/>
                        <w:bottom w:val="none" w:sz="0" w:space="0" w:color="auto"/>
                        <w:right w:val="none" w:sz="0" w:space="0" w:color="auto"/>
                      </w:divBdr>
                    </w:div>
                  </w:divsChild>
                </w:div>
                <w:div w:id="1783106909">
                  <w:marLeft w:val="0"/>
                  <w:marRight w:val="0"/>
                  <w:marTop w:val="0"/>
                  <w:marBottom w:val="0"/>
                  <w:divBdr>
                    <w:top w:val="none" w:sz="0" w:space="0" w:color="auto"/>
                    <w:left w:val="none" w:sz="0" w:space="0" w:color="auto"/>
                    <w:bottom w:val="none" w:sz="0" w:space="0" w:color="auto"/>
                    <w:right w:val="none" w:sz="0" w:space="0" w:color="auto"/>
                  </w:divBdr>
                  <w:divsChild>
                    <w:div w:id="952008375">
                      <w:marLeft w:val="0"/>
                      <w:marRight w:val="0"/>
                      <w:marTop w:val="0"/>
                      <w:marBottom w:val="0"/>
                      <w:divBdr>
                        <w:top w:val="none" w:sz="0" w:space="0" w:color="auto"/>
                        <w:left w:val="none" w:sz="0" w:space="0" w:color="auto"/>
                        <w:bottom w:val="none" w:sz="0" w:space="0" w:color="auto"/>
                        <w:right w:val="none" w:sz="0" w:space="0" w:color="auto"/>
                      </w:divBdr>
                    </w:div>
                  </w:divsChild>
                </w:div>
                <w:div w:id="2017923907">
                  <w:marLeft w:val="0"/>
                  <w:marRight w:val="0"/>
                  <w:marTop w:val="0"/>
                  <w:marBottom w:val="0"/>
                  <w:divBdr>
                    <w:top w:val="none" w:sz="0" w:space="0" w:color="auto"/>
                    <w:left w:val="none" w:sz="0" w:space="0" w:color="auto"/>
                    <w:bottom w:val="none" w:sz="0" w:space="0" w:color="auto"/>
                    <w:right w:val="none" w:sz="0" w:space="0" w:color="auto"/>
                  </w:divBdr>
                  <w:divsChild>
                    <w:div w:id="1022826210">
                      <w:marLeft w:val="0"/>
                      <w:marRight w:val="0"/>
                      <w:marTop w:val="0"/>
                      <w:marBottom w:val="0"/>
                      <w:divBdr>
                        <w:top w:val="none" w:sz="0" w:space="0" w:color="auto"/>
                        <w:left w:val="none" w:sz="0" w:space="0" w:color="auto"/>
                        <w:bottom w:val="none" w:sz="0" w:space="0" w:color="auto"/>
                        <w:right w:val="none" w:sz="0" w:space="0" w:color="auto"/>
                      </w:divBdr>
                    </w:div>
                  </w:divsChild>
                </w:div>
                <w:div w:id="1744062816">
                  <w:marLeft w:val="0"/>
                  <w:marRight w:val="0"/>
                  <w:marTop w:val="0"/>
                  <w:marBottom w:val="0"/>
                  <w:divBdr>
                    <w:top w:val="none" w:sz="0" w:space="0" w:color="auto"/>
                    <w:left w:val="none" w:sz="0" w:space="0" w:color="auto"/>
                    <w:bottom w:val="none" w:sz="0" w:space="0" w:color="auto"/>
                    <w:right w:val="none" w:sz="0" w:space="0" w:color="auto"/>
                  </w:divBdr>
                  <w:divsChild>
                    <w:div w:id="164714674">
                      <w:marLeft w:val="0"/>
                      <w:marRight w:val="0"/>
                      <w:marTop w:val="0"/>
                      <w:marBottom w:val="0"/>
                      <w:divBdr>
                        <w:top w:val="none" w:sz="0" w:space="0" w:color="auto"/>
                        <w:left w:val="none" w:sz="0" w:space="0" w:color="auto"/>
                        <w:bottom w:val="none" w:sz="0" w:space="0" w:color="auto"/>
                        <w:right w:val="none" w:sz="0" w:space="0" w:color="auto"/>
                      </w:divBdr>
                    </w:div>
                    <w:div w:id="1102261000">
                      <w:marLeft w:val="0"/>
                      <w:marRight w:val="0"/>
                      <w:marTop w:val="0"/>
                      <w:marBottom w:val="0"/>
                      <w:divBdr>
                        <w:top w:val="none" w:sz="0" w:space="0" w:color="auto"/>
                        <w:left w:val="none" w:sz="0" w:space="0" w:color="auto"/>
                        <w:bottom w:val="none" w:sz="0" w:space="0" w:color="auto"/>
                        <w:right w:val="none" w:sz="0" w:space="0" w:color="auto"/>
                      </w:divBdr>
                    </w:div>
                  </w:divsChild>
                </w:div>
                <w:div w:id="261691000">
                  <w:marLeft w:val="0"/>
                  <w:marRight w:val="0"/>
                  <w:marTop w:val="0"/>
                  <w:marBottom w:val="0"/>
                  <w:divBdr>
                    <w:top w:val="none" w:sz="0" w:space="0" w:color="auto"/>
                    <w:left w:val="none" w:sz="0" w:space="0" w:color="auto"/>
                    <w:bottom w:val="none" w:sz="0" w:space="0" w:color="auto"/>
                    <w:right w:val="none" w:sz="0" w:space="0" w:color="auto"/>
                  </w:divBdr>
                  <w:divsChild>
                    <w:div w:id="1927882274">
                      <w:marLeft w:val="0"/>
                      <w:marRight w:val="0"/>
                      <w:marTop w:val="0"/>
                      <w:marBottom w:val="0"/>
                      <w:divBdr>
                        <w:top w:val="none" w:sz="0" w:space="0" w:color="auto"/>
                        <w:left w:val="none" w:sz="0" w:space="0" w:color="auto"/>
                        <w:bottom w:val="none" w:sz="0" w:space="0" w:color="auto"/>
                        <w:right w:val="none" w:sz="0" w:space="0" w:color="auto"/>
                      </w:divBdr>
                    </w:div>
                    <w:div w:id="2006544896">
                      <w:marLeft w:val="0"/>
                      <w:marRight w:val="0"/>
                      <w:marTop w:val="0"/>
                      <w:marBottom w:val="0"/>
                      <w:divBdr>
                        <w:top w:val="none" w:sz="0" w:space="0" w:color="auto"/>
                        <w:left w:val="none" w:sz="0" w:space="0" w:color="auto"/>
                        <w:bottom w:val="none" w:sz="0" w:space="0" w:color="auto"/>
                        <w:right w:val="none" w:sz="0" w:space="0" w:color="auto"/>
                      </w:divBdr>
                    </w:div>
                  </w:divsChild>
                </w:div>
                <w:div w:id="774330125">
                  <w:marLeft w:val="0"/>
                  <w:marRight w:val="0"/>
                  <w:marTop w:val="0"/>
                  <w:marBottom w:val="0"/>
                  <w:divBdr>
                    <w:top w:val="none" w:sz="0" w:space="0" w:color="auto"/>
                    <w:left w:val="none" w:sz="0" w:space="0" w:color="auto"/>
                    <w:bottom w:val="none" w:sz="0" w:space="0" w:color="auto"/>
                    <w:right w:val="none" w:sz="0" w:space="0" w:color="auto"/>
                  </w:divBdr>
                  <w:divsChild>
                    <w:div w:id="1990792277">
                      <w:marLeft w:val="0"/>
                      <w:marRight w:val="0"/>
                      <w:marTop w:val="0"/>
                      <w:marBottom w:val="0"/>
                      <w:divBdr>
                        <w:top w:val="none" w:sz="0" w:space="0" w:color="auto"/>
                        <w:left w:val="none" w:sz="0" w:space="0" w:color="auto"/>
                        <w:bottom w:val="none" w:sz="0" w:space="0" w:color="auto"/>
                        <w:right w:val="none" w:sz="0" w:space="0" w:color="auto"/>
                      </w:divBdr>
                    </w:div>
                    <w:div w:id="2129277536">
                      <w:marLeft w:val="0"/>
                      <w:marRight w:val="0"/>
                      <w:marTop w:val="0"/>
                      <w:marBottom w:val="0"/>
                      <w:divBdr>
                        <w:top w:val="none" w:sz="0" w:space="0" w:color="auto"/>
                        <w:left w:val="none" w:sz="0" w:space="0" w:color="auto"/>
                        <w:bottom w:val="none" w:sz="0" w:space="0" w:color="auto"/>
                        <w:right w:val="none" w:sz="0" w:space="0" w:color="auto"/>
                      </w:divBdr>
                    </w:div>
                  </w:divsChild>
                </w:div>
                <w:div w:id="881289095">
                  <w:marLeft w:val="0"/>
                  <w:marRight w:val="0"/>
                  <w:marTop w:val="0"/>
                  <w:marBottom w:val="0"/>
                  <w:divBdr>
                    <w:top w:val="none" w:sz="0" w:space="0" w:color="auto"/>
                    <w:left w:val="none" w:sz="0" w:space="0" w:color="auto"/>
                    <w:bottom w:val="none" w:sz="0" w:space="0" w:color="auto"/>
                    <w:right w:val="none" w:sz="0" w:space="0" w:color="auto"/>
                  </w:divBdr>
                  <w:divsChild>
                    <w:div w:id="564534529">
                      <w:marLeft w:val="0"/>
                      <w:marRight w:val="0"/>
                      <w:marTop w:val="0"/>
                      <w:marBottom w:val="0"/>
                      <w:divBdr>
                        <w:top w:val="none" w:sz="0" w:space="0" w:color="auto"/>
                        <w:left w:val="none" w:sz="0" w:space="0" w:color="auto"/>
                        <w:bottom w:val="none" w:sz="0" w:space="0" w:color="auto"/>
                        <w:right w:val="none" w:sz="0" w:space="0" w:color="auto"/>
                      </w:divBdr>
                    </w:div>
                  </w:divsChild>
                </w:div>
                <w:div w:id="452557655">
                  <w:marLeft w:val="0"/>
                  <w:marRight w:val="0"/>
                  <w:marTop w:val="0"/>
                  <w:marBottom w:val="0"/>
                  <w:divBdr>
                    <w:top w:val="none" w:sz="0" w:space="0" w:color="auto"/>
                    <w:left w:val="none" w:sz="0" w:space="0" w:color="auto"/>
                    <w:bottom w:val="none" w:sz="0" w:space="0" w:color="auto"/>
                    <w:right w:val="none" w:sz="0" w:space="0" w:color="auto"/>
                  </w:divBdr>
                  <w:divsChild>
                    <w:div w:id="1298334287">
                      <w:marLeft w:val="0"/>
                      <w:marRight w:val="0"/>
                      <w:marTop w:val="0"/>
                      <w:marBottom w:val="0"/>
                      <w:divBdr>
                        <w:top w:val="none" w:sz="0" w:space="0" w:color="auto"/>
                        <w:left w:val="none" w:sz="0" w:space="0" w:color="auto"/>
                        <w:bottom w:val="none" w:sz="0" w:space="0" w:color="auto"/>
                        <w:right w:val="none" w:sz="0" w:space="0" w:color="auto"/>
                      </w:divBdr>
                    </w:div>
                  </w:divsChild>
                </w:div>
                <w:div w:id="1721590407">
                  <w:marLeft w:val="0"/>
                  <w:marRight w:val="0"/>
                  <w:marTop w:val="0"/>
                  <w:marBottom w:val="0"/>
                  <w:divBdr>
                    <w:top w:val="none" w:sz="0" w:space="0" w:color="auto"/>
                    <w:left w:val="none" w:sz="0" w:space="0" w:color="auto"/>
                    <w:bottom w:val="none" w:sz="0" w:space="0" w:color="auto"/>
                    <w:right w:val="none" w:sz="0" w:space="0" w:color="auto"/>
                  </w:divBdr>
                  <w:divsChild>
                    <w:div w:id="1995840503">
                      <w:marLeft w:val="0"/>
                      <w:marRight w:val="0"/>
                      <w:marTop w:val="0"/>
                      <w:marBottom w:val="0"/>
                      <w:divBdr>
                        <w:top w:val="none" w:sz="0" w:space="0" w:color="auto"/>
                        <w:left w:val="none" w:sz="0" w:space="0" w:color="auto"/>
                        <w:bottom w:val="none" w:sz="0" w:space="0" w:color="auto"/>
                        <w:right w:val="none" w:sz="0" w:space="0" w:color="auto"/>
                      </w:divBdr>
                    </w:div>
                  </w:divsChild>
                </w:div>
                <w:div w:id="760025920">
                  <w:marLeft w:val="0"/>
                  <w:marRight w:val="0"/>
                  <w:marTop w:val="0"/>
                  <w:marBottom w:val="0"/>
                  <w:divBdr>
                    <w:top w:val="none" w:sz="0" w:space="0" w:color="auto"/>
                    <w:left w:val="none" w:sz="0" w:space="0" w:color="auto"/>
                    <w:bottom w:val="none" w:sz="0" w:space="0" w:color="auto"/>
                    <w:right w:val="none" w:sz="0" w:space="0" w:color="auto"/>
                  </w:divBdr>
                  <w:divsChild>
                    <w:div w:id="1909421435">
                      <w:marLeft w:val="0"/>
                      <w:marRight w:val="0"/>
                      <w:marTop w:val="0"/>
                      <w:marBottom w:val="0"/>
                      <w:divBdr>
                        <w:top w:val="none" w:sz="0" w:space="0" w:color="auto"/>
                        <w:left w:val="none" w:sz="0" w:space="0" w:color="auto"/>
                        <w:bottom w:val="none" w:sz="0" w:space="0" w:color="auto"/>
                        <w:right w:val="none" w:sz="0" w:space="0" w:color="auto"/>
                      </w:divBdr>
                    </w:div>
                  </w:divsChild>
                </w:div>
                <w:div w:id="1481919999">
                  <w:marLeft w:val="0"/>
                  <w:marRight w:val="0"/>
                  <w:marTop w:val="0"/>
                  <w:marBottom w:val="0"/>
                  <w:divBdr>
                    <w:top w:val="none" w:sz="0" w:space="0" w:color="auto"/>
                    <w:left w:val="none" w:sz="0" w:space="0" w:color="auto"/>
                    <w:bottom w:val="none" w:sz="0" w:space="0" w:color="auto"/>
                    <w:right w:val="none" w:sz="0" w:space="0" w:color="auto"/>
                  </w:divBdr>
                  <w:divsChild>
                    <w:div w:id="2137942206">
                      <w:marLeft w:val="0"/>
                      <w:marRight w:val="0"/>
                      <w:marTop w:val="0"/>
                      <w:marBottom w:val="0"/>
                      <w:divBdr>
                        <w:top w:val="none" w:sz="0" w:space="0" w:color="auto"/>
                        <w:left w:val="none" w:sz="0" w:space="0" w:color="auto"/>
                        <w:bottom w:val="none" w:sz="0" w:space="0" w:color="auto"/>
                        <w:right w:val="none" w:sz="0" w:space="0" w:color="auto"/>
                      </w:divBdr>
                    </w:div>
                  </w:divsChild>
                </w:div>
                <w:div w:id="298607619">
                  <w:marLeft w:val="0"/>
                  <w:marRight w:val="0"/>
                  <w:marTop w:val="0"/>
                  <w:marBottom w:val="0"/>
                  <w:divBdr>
                    <w:top w:val="none" w:sz="0" w:space="0" w:color="auto"/>
                    <w:left w:val="none" w:sz="0" w:space="0" w:color="auto"/>
                    <w:bottom w:val="none" w:sz="0" w:space="0" w:color="auto"/>
                    <w:right w:val="none" w:sz="0" w:space="0" w:color="auto"/>
                  </w:divBdr>
                  <w:divsChild>
                    <w:div w:id="1222986581">
                      <w:marLeft w:val="0"/>
                      <w:marRight w:val="0"/>
                      <w:marTop w:val="0"/>
                      <w:marBottom w:val="0"/>
                      <w:divBdr>
                        <w:top w:val="none" w:sz="0" w:space="0" w:color="auto"/>
                        <w:left w:val="none" w:sz="0" w:space="0" w:color="auto"/>
                        <w:bottom w:val="none" w:sz="0" w:space="0" w:color="auto"/>
                        <w:right w:val="none" w:sz="0" w:space="0" w:color="auto"/>
                      </w:divBdr>
                    </w:div>
                  </w:divsChild>
                </w:div>
                <w:div w:id="141233908">
                  <w:marLeft w:val="0"/>
                  <w:marRight w:val="0"/>
                  <w:marTop w:val="0"/>
                  <w:marBottom w:val="0"/>
                  <w:divBdr>
                    <w:top w:val="none" w:sz="0" w:space="0" w:color="auto"/>
                    <w:left w:val="none" w:sz="0" w:space="0" w:color="auto"/>
                    <w:bottom w:val="none" w:sz="0" w:space="0" w:color="auto"/>
                    <w:right w:val="none" w:sz="0" w:space="0" w:color="auto"/>
                  </w:divBdr>
                  <w:divsChild>
                    <w:div w:id="1889344017">
                      <w:marLeft w:val="0"/>
                      <w:marRight w:val="0"/>
                      <w:marTop w:val="0"/>
                      <w:marBottom w:val="0"/>
                      <w:divBdr>
                        <w:top w:val="none" w:sz="0" w:space="0" w:color="auto"/>
                        <w:left w:val="none" w:sz="0" w:space="0" w:color="auto"/>
                        <w:bottom w:val="none" w:sz="0" w:space="0" w:color="auto"/>
                        <w:right w:val="none" w:sz="0" w:space="0" w:color="auto"/>
                      </w:divBdr>
                    </w:div>
                  </w:divsChild>
                </w:div>
                <w:div w:id="505167883">
                  <w:marLeft w:val="0"/>
                  <w:marRight w:val="0"/>
                  <w:marTop w:val="0"/>
                  <w:marBottom w:val="0"/>
                  <w:divBdr>
                    <w:top w:val="none" w:sz="0" w:space="0" w:color="auto"/>
                    <w:left w:val="none" w:sz="0" w:space="0" w:color="auto"/>
                    <w:bottom w:val="none" w:sz="0" w:space="0" w:color="auto"/>
                    <w:right w:val="none" w:sz="0" w:space="0" w:color="auto"/>
                  </w:divBdr>
                  <w:divsChild>
                    <w:div w:id="1059792999">
                      <w:marLeft w:val="0"/>
                      <w:marRight w:val="0"/>
                      <w:marTop w:val="0"/>
                      <w:marBottom w:val="0"/>
                      <w:divBdr>
                        <w:top w:val="none" w:sz="0" w:space="0" w:color="auto"/>
                        <w:left w:val="none" w:sz="0" w:space="0" w:color="auto"/>
                        <w:bottom w:val="none" w:sz="0" w:space="0" w:color="auto"/>
                        <w:right w:val="none" w:sz="0" w:space="0" w:color="auto"/>
                      </w:divBdr>
                    </w:div>
                  </w:divsChild>
                </w:div>
                <w:div w:id="1974285916">
                  <w:marLeft w:val="0"/>
                  <w:marRight w:val="0"/>
                  <w:marTop w:val="0"/>
                  <w:marBottom w:val="0"/>
                  <w:divBdr>
                    <w:top w:val="none" w:sz="0" w:space="0" w:color="auto"/>
                    <w:left w:val="none" w:sz="0" w:space="0" w:color="auto"/>
                    <w:bottom w:val="none" w:sz="0" w:space="0" w:color="auto"/>
                    <w:right w:val="none" w:sz="0" w:space="0" w:color="auto"/>
                  </w:divBdr>
                  <w:divsChild>
                    <w:div w:id="1888296124">
                      <w:marLeft w:val="0"/>
                      <w:marRight w:val="0"/>
                      <w:marTop w:val="0"/>
                      <w:marBottom w:val="0"/>
                      <w:divBdr>
                        <w:top w:val="none" w:sz="0" w:space="0" w:color="auto"/>
                        <w:left w:val="none" w:sz="0" w:space="0" w:color="auto"/>
                        <w:bottom w:val="none" w:sz="0" w:space="0" w:color="auto"/>
                        <w:right w:val="none" w:sz="0" w:space="0" w:color="auto"/>
                      </w:divBdr>
                    </w:div>
                  </w:divsChild>
                </w:div>
                <w:div w:id="1840920530">
                  <w:marLeft w:val="0"/>
                  <w:marRight w:val="0"/>
                  <w:marTop w:val="0"/>
                  <w:marBottom w:val="0"/>
                  <w:divBdr>
                    <w:top w:val="none" w:sz="0" w:space="0" w:color="auto"/>
                    <w:left w:val="none" w:sz="0" w:space="0" w:color="auto"/>
                    <w:bottom w:val="none" w:sz="0" w:space="0" w:color="auto"/>
                    <w:right w:val="none" w:sz="0" w:space="0" w:color="auto"/>
                  </w:divBdr>
                  <w:divsChild>
                    <w:div w:id="282350811">
                      <w:marLeft w:val="0"/>
                      <w:marRight w:val="0"/>
                      <w:marTop w:val="0"/>
                      <w:marBottom w:val="0"/>
                      <w:divBdr>
                        <w:top w:val="none" w:sz="0" w:space="0" w:color="auto"/>
                        <w:left w:val="none" w:sz="0" w:space="0" w:color="auto"/>
                        <w:bottom w:val="none" w:sz="0" w:space="0" w:color="auto"/>
                        <w:right w:val="none" w:sz="0" w:space="0" w:color="auto"/>
                      </w:divBdr>
                    </w:div>
                  </w:divsChild>
                </w:div>
                <w:div w:id="1995336996">
                  <w:marLeft w:val="0"/>
                  <w:marRight w:val="0"/>
                  <w:marTop w:val="0"/>
                  <w:marBottom w:val="0"/>
                  <w:divBdr>
                    <w:top w:val="none" w:sz="0" w:space="0" w:color="auto"/>
                    <w:left w:val="none" w:sz="0" w:space="0" w:color="auto"/>
                    <w:bottom w:val="none" w:sz="0" w:space="0" w:color="auto"/>
                    <w:right w:val="none" w:sz="0" w:space="0" w:color="auto"/>
                  </w:divBdr>
                  <w:divsChild>
                    <w:div w:id="2078353641">
                      <w:marLeft w:val="0"/>
                      <w:marRight w:val="0"/>
                      <w:marTop w:val="0"/>
                      <w:marBottom w:val="0"/>
                      <w:divBdr>
                        <w:top w:val="none" w:sz="0" w:space="0" w:color="auto"/>
                        <w:left w:val="none" w:sz="0" w:space="0" w:color="auto"/>
                        <w:bottom w:val="none" w:sz="0" w:space="0" w:color="auto"/>
                        <w:right w:val="none" w:sz="0" w:space="0" w:color="auto"/>
                      </w:divBdr>
                    </w:div>
                  </w:divsChild>
                </w:div>
                <w:div w:id="2102099775">
                  <w:marLeft w:val="0"/>
                  <w:marRight w:val="0"/>
                  <w:marTop w:val="0"/>
                  <w:marBottom w:val="0"/>
                  <w:divBdr>
                    <w:top w:val="none" w:sz="0" w:space="0" w:color="auto"/>
                    <w:left w:val="none" w:sz="0" w:space="0" w:color="auto"/>
                    <w:bottom w:val="none" w:sz="0" w:space="0" w:color="auto"/>
                    <w:right w:val="none" w:sz="0" w:space="0" w:color="auto"/>
                  </w:divBdr>
                  <w:divsChild>
                    <w:div w:id="679553097">
                      <w:marLeft w:val="0"/>
                      <w:marRight w:val="0"/>
                      <w:marTop w:val="0"/>
                      <w:marBottom w:val="0"/>
                      <w:divBdr>
                        <w:top w:val="none" w:sz="0" w:space="0" w:color="auto"/>
                        <w:left w:val="none" w:sz="0" w:space="0" w:color="auto"/>
                        <w:bottom w:val="none" w:sz="0" w:space="0" w:color="auto"/>
                        <w:right w:val="none" w:sz="0" w:space="0" w:color="auto"/>
                      </w:divBdr>
                    </w:div>
                  </w:divsChild>
                </w:div>
                <w:div w:id="1154878360">
                  <w:marLeft w:val="0"/>
                  <w:marRight w:val="0"/>
                  <w:marTop w:val="0"/>
                  <w:marBottom w:val="0"/>
                  <w:divBdr>
                    <w:top w:val="none" w:sz="0" w:space="0" w:color="auto"/>
                    <w:left w:val="none" w:sz="0" w:space="0" w:color="auto"/>
                    <w:bottom w:val="none" w:sz="0" w:space="0" w:color="auto"/>
                    <w:right w:val="none" w:sz="0" w:space="0" w:color="auto"/>
                  </w:divBdr>
                  <w:divsChild>
                    <w:div w:id="1303541546">
                      <w:marLeft w:val="0"/>
                      <w:marRight w:val="0"/>
                      <w:marTop w:val="0"/>
                      <w:marBottom w:val="0"/>
                      <w:divBdr>
                        <w:top w:val="none" w:sz="0" w:space="0" w:color="auto"/>
                        <w:left w:val="none" w:sz="0" w:space="0" w:color="auto"/>
                        <w:bottom w:val="none" w:sz="0" w:space="0" w:color="auto"/>
                        <w:right w:val="none" w:sz="0" w:space="0" w:color="auto"/>
                      </w:divBdr>
                    </w:div>
                  </w:divsChild>
                </w:div>
                <w:div w:id="1032389430">
                  <w:marLeft w:val="0"/>
                  <w:marRight w:val="0"/>
                  <w:marTop w:val="0"/>
                  <w:marBottom w:val="0"/>
                  <w:divBdr>
                    <w:top w:val="none" w:sz="0" w:space="0" w:color="auto"/>
                    <w:left w:val="none" w:sz="0" w:space="0" w:color="auto"/>
                    <w:bottom w:val="none" w:sz="0" w:space="0" w:color="auto"/>
                    <w:right w:val="none" w:sz="0" w:space="0" w:color="auto"/>
                  </w:divBdr>
                  <w:divsChild>
                    <w:div w:id="1075126850">
                      <w:marLeft w:val="0"/>
                      <w:marRight w:val="0"/>
                      <w:marTop w:val="0"/>
                      <w:marBottom w:val="0"/>
                      <w:divBdr>
                        <w:top w:val="none" w:sz="0" w:space="0" w:color="auto"/>
                        <w:left w:val="none" w:sz="0" w:space="0" w:color="auto"/>
                        <w:bottom w:val="none" w:sz="0" w:space="0" w:color="auto"/>
                        <w:right w:val="none" w:sz="0" w:space="0" w:color="auto"/>
                      </w:divBdr>
                    </w:div>
                  </w:divsChild>
                </w:div>
                <w:div w:id="263271161">
                  <w:marLeft w:val="0"/>
                  <w:marRight w:val="0"/>
                  <w:marTop w:val="0"/>
                  <w:marBottom w:val="0"/>
                  <w:divBdr>
                    <w:top w:val="none" w:sz="0" w:space="0" w:color="auto"/>
                    <w:left w:val="none" w:sz="0" w:space="0" w:color="auto"/>
                    <w:bottom w:val="none" w:sz="0" w:space="0" w:color="auto"/>
                    <w:right w:val="none" w:sz="0" w:space="0" w:color="auto"/>
                  </w:divBdr>
                  <w:divsChild>
                    <w:div w:id="946887026">
                      <w:marLeft w:val="0"/>
                      <w:marRight w:val="0"/>
                      <w:marTop w:val="0"/>
                      <w:marBottom w:val="0"/>
                      <w:divBdr>
                        <w:top w:val="none" w:sz="0" w:space="0" w:color="auto"/>
                        <w:left w:val="none" w:sz="0" w:space="0" w:color="auto"/>
                        <w:bottom w:val="none" w:sz="0" w:space="0" w:color="auto"/>
                        <w:right w:val="none" w:sz="0" w:space="0" w:color="auto"/>
                      </w:divBdr>
                    </w:div>
                  </w:divsChild>
                </w:div>
                <w:div w:id="1452557265">
                  <w:marLeft w:val="0"/>
                  <w:marRight w:val="0"/>
                  <w:marTop w:val="0"/>
                  <w:marBottom w:val="0"/>
                  <w:divBdr>
                    <w:top w:val="none" w:sz="0" w:space="0" w:color="auto"/>
                    <w:left w:val="none" w:sz="0" w:space="0" w:color="auto"/>
                    <w:bottom w:val="none" w:sz="0" w:space="0" w:color="auto"/>
                    <w:right w:val="none" w:sz="0" w:space="0" w:color="auto"/>
                  </w:divBdr>
                  <w:divsChild>
                    <w:div w:id="90206445">
                      <w:marLeft w:val="0"/>
                      <w:marRight w:val="0"/>
                      <w:marTop w:val="0"/>
                      <w:marBottom w:val="0"/>
                      <w:divBdr>
                        <w:top w:val="none" w:sz="0" w:space="0" w:color="auto"/>
                        <w:left w:val="none" w:sz="0" w:space="0" w:color="auto"/>
                        <w:bottom w:val="none" w:sz="0" w:space="0" w:color="auto"/>
                        <w:right w:val="none" w:sz="0" w:space="0" w:color="auto"/>
                      </w:divBdr>
                    </w:div>
                  </w:divsChild>
                </w:div>
                <w:div w:id="1593587936">
                  <w:marLeft w:val="0"/>
                  <w:marRight w:val="0"/>
                  <w:marTop w:val="0"/>
                  <w:marBottom w:val="0"/>
                  <w:divBdr>
                    <w:top w:val="none" w:sz="0" w:space="0" w:color="auto"/>
                    <w:left w:val="none" w:sz="0" w:space="0" w:color="auto"/>
                    <w:bottom w:val="none" w:sz="0" w:space="0" w:color="auto"/>
                    <w:right w:val="none" w:sz="0" w:space="0" w:color="auto"/>
                  </w:divBdr>
                  <w:divsChild>
                    <w:div w:id="1478649692">
                      <w:marLeft w:val="0"/>
                      <w:marRight w:val="0"/>
                      <w:marTop w:val="0"/>
                      <w:marBottom w:val="0"/>
                      <w:divBdr>
                        <w:top w:val="none" w:sz="0" w:space="0" w:color="auto"/>
                        <w:left w:val="none" w:sz="0" w:space="0" w:color="auto"/>
                        <w:bottom w:val="none" w:sz="0" w:space="0" w:color="auto"/>
                        <w:right w:val="none" w:sz="0" w:space="0" w:color="auto"/>
                      </w:divBdr>
                    </w:div>
                  </w:divsChild>
                </w:div>
                <w:div w:id="1006439080">
                  <w:marLeft w:val="0"/>
                  <w:marRight w:val="0"/>
                  <w:marTop w:val="0"/>
                  <w:marBottom w:val="0"/>
                  <w:divBdr>
                    <w:top w:val="none" w:sz="0" w:space="0" w:color="auto"/>
                    <w:left w:val="none" w:sz="0" w:space="0" w:color="auto"/>
                    <w:bottom w:val="none" w:sz="0" w:space="0" w:color="auto"/>
                    <w:right w:val="none" w:sz="0" w:space="0" w:color="auto"/>
                  </w:divBdr>
                  <w:divsChild>
                    <w:div w:id="2034070114">
                      <w:marLeft w:val="0"/>
                      <w:marRight w:val="0"/>
                      <w:marTop w:val="0"/>
                      <w:marBottom w:val="0"/>
                      <w:divBdr>
                        <w:top w:val="none" w:sz="0" w:space="0" w:color="auto"/>
                        <w:left w:val="none" w:sz="0" w:space="0" w:color="auto"/>
                        <w:bottom w:val="none" w:sz="0" w:space="0" w:color="auto"/>
                        <w:right w:val="none" w:sz="0" w:space="0" w:color="auto"/>
                      </w:divBdr>
                    </w:div>
                  </w:divsChild>
                </w:div>
                <w:div w:id="979310479">
                  <w:marLeft w:val="0"/>
                  <w:marRight w:val="0"/>
                  <w:marTop w:val="0"/>
                  <w:marBottom w:val="0"/>
                  <w:divBdr>
                    <w:top w:val="none" w:sz="0" w:space="0" w:color="auto"/>
                    <w:left w:val="none" w:sz="0" w:space="0" w:color="auto"/>
                    <w:bottom w:val="none" w:sz="0" w:space="0" w:color="auto"/>
                    <w:right w:val="none" w:sz="0" w:space="0" w:color="auto"/>
                  </w:divBdr>
                  <w:divsChild>
                    <w:div w:id="1730105411">
                      <w:marLeft w:val="0"/>
                      <w:marRight w:val="0"/>
                      <w:marTop w:val="0"/>
                      <w:marBottom w:val="0"/>
                      <w:divBdr>
                        <w:top w:val="none" w:sz="0" w:space="0" w:color="auto"/>
                        <w:left w:val="none" w:sz="0" w:space="0" w:color="auto"/>
                        <w:bottom w:val="none" w:sz="0" w:space="0" w:color="auto"/>
                        <w:right w:val="none" w:sz="0" w:space="0" w:color="auto"/>
                      </w:divBdr>
                    </w:div>
                  </w:divsChild>
                </w:div>
                <w:div w:id="678041745">
                  <w:marLeft w:val="0"/>
                  <w:marRight w:val="0"/>
                  <w:marTop w:val="0"/>
                  <w:marBottom w:val="0"/>
                  <w:divBdr>
                    <w:top w:val="none" w:sz="0" w:space="0" w:color="auto"/>
                    <w:left w:val="none" w:sz="0" w:space="0" w:color="auto"/>
                    <w:bottom w:val="none" w:sz="0" w:space="0" w:color="auto"/>
                    <w:right w:val="none" w:sz="0" w:space="0" w:color="auto"/>
                  </w:divBdr>
                  <w:divsChild>
                    <w:div w:id="1371615516">
                      <w:marLeft w:val="0"/>
                      <w:marRight w:val="0"/>
                      <w:marTop w:val="0"/>
                      <w:marBottom w:val="0"/>
                      <w:divBdr>
                        <w:top w:val="none" w:sz="0" w:space="0" w:color="auto"/>
                        <w:left w:val="none" w:sz="0" w:space="0" w:color="auto"/>
                        <w:bottom w:val="none" w:sz="0" w:space="0" w:color="auto"/>
                        <w:right w:val="none" w:sz="0" w:space="0" w:color="auto"/>
                      </w:divBdr>
                    </w:div>
                  </w:divsChild>
                </w:div>
                <w:div w:id="960183256">
                  <w:marLeft w:val="0"/>
                  <w:marRight w:val="0"/>
                  <w:marTop w:val="0"/>
                  <w:marBottom w:val="0"/>
                  <w:divBdr>
                    <w:top w:val="none" w:sz="0" w:space="0" w:color="auto"/>
                    <w:left w:val="none" w:sz="0" w:space="0" w:color="auto"/>
                    <w:bottom w:val="none" w:sz="0" w:space="0" w:color="auto"/>
                    <w:right w:val="none" w:sz="0" w:space="0" w:color="auto"/>
                  </w:divBdr>
                  <w:divsChild>
                    <w:div w:id="1954091801">
                      <w:marLeft w:val="0"/>
                      <w:marRight w:val="0"/>
                      <w:marTop w:val="0"/>
                      <w:marBottom w:val="0"/>
                      <w:divBdr>
                        <w:top w:val="none" w:sz="0" w:space="0" w:color="auto"/>
                        <w:left w:val="none" w:sz="0" w:space="0" w:color="auto"/>
                        <w:bottom w:val="none" w:sz="0" w:space="0" w:color="auto"/>
                        <w:right w:val="none" w:sz="0" w:space="0" w:color="auto"/>
                      </w:divBdr>
                    </w:div>
                  </w:divsChild>
                </w:div>
                <w:div w:id="1126310629">
                  <w:marLeft w:val="0"/>
                  <w:marRight w:val="0"/>
                  <w:marTop w:val="0"/>
                  <w:marBottom w:val="0"/>
                  <w:divBdr>
                    <w:top w:val="none" w:sz="0" w:space="0" w:color="auto"/>
                    <w:left w:val="none" w:sz="0" w:space="0" w:color="auto"/>
                    <w:bottom w:val="none" w:sz="0" w:space="0" w:color="auto"/>
                    <w:right w:val="none" w:sz="0" w:space="0" w:color="auto"/>
                  </w:divBdr>
                  <w:divsChild>
                    <w:div w:id="1679768709">
                      <w:marLeft w:val="0"/>
                      <w:marRight w:val="0"/>
                      <w:marTop w:val="0"/>
                      <w:marBottom w:val="0"/>
                      <w:divBdr>
                        <w:top w:val="none" w:sz="0" w:space="0" w:color="auto"/>
                        <w:left w:val="none" w:sz="0" w:space="0" w:color="auto"/>
                        <w:bottom w:val="none" w:sz="0" w:space="0" w:color="auto"/>
                        <w:right w:val="none" w:sz="0" w:space="0" w:color="auto"/>
                      </w:divBdr>
                    </w:div>
                  </w:divsChild>
                </w:div>
                <w:div w:id="639308935">
                  <w:marLeft w:val="0"/>
                  <w:marRight w:val="0"/>
                  <w:marTop w:val="0"/>
                  <w:marBottom w:val="0"/>
                  <w:divBdr>
                    <w:top w:val="none" w:sz="0" w:space="0" w:color="auto"/>
                    <w:left w:val="none" w:sz="0" w:space="0" w:color="auto"/>
                    <w:bottom w:val="none" w:sz="0" w:space="0" w:color="auto"/>
                    <w:right w:val="none" w:sz="0" w:space="0" w:color="auto"/>
                  </w:divBdr>
                  <w:divsChild>
                    <w:div w:id="829061116">
                      <w:marLeft w:val="0"/>
                      <w:marRight w:val="0"/>
                      <w:marTop w:val="0"/>
                      <w:marBottom w:val="0"/>
                      <w:divBdr>
                        <w:top w:val="none" w:sz="0" w:space="0" w:color="auto"/>
                        <w:left w:val="none" w:sz="0" w:space="0" w:color="auto"/>
                        <w:bottom w:val="none" w:sz="0" w:space="0" w:color="auto"/>
                        <w:right w:val="none" w:sz="0" w:space="0" w:color="auto"/>
                      </w:divBdr>
                    </w:div>
                  </w:divsChild>
                </w:div>
                <w:div w:id="176576625">
                  <w:marLeft w:val="0"/>
                  <w:marRight w:val="0"/>
                  <w:marTop w:val="0"/>
                  <w:marBottom w:val="0"/>
                  <w:divBdr>
                    <w:top w:val="none" w:sz="0" w:space="0" w:color="auto"/>
                    <w:left w:val="none" w:sz="0" w:space="0" w:color="auto"/>
                    <w:bottom w:val="none" w:sz="0" w:space="0" w:color="auto"/>
                    <w:right w:val="none" w:sz="0" w:space="0" w:color="auto"/>
                  </w:divBdr>
                  <w:divsChild>
                    <w:div w:id="470830753">
                      <w:marLeft w:val="0"/>
                      <w:marRight w:val="0"/>
                      <w:marTop w:val="0"/>
                      <w:marBottom w:val="0"/>
                      <w:divBdr>
                        <w:top w:val="none" w:sz="0" w:space="0" w:color="auto"/>
                        <w:left w:val="none" w:sz="0" w:space="0" w:color="auto"/>
                        <w:bottom w:val="none" w:sz="0" w:space="0" w:color="auto"/>
                        <w:right w:val="none" w:sz="0" w:space="0" w:color="auto"/>
                      </w:divBdr>
                    </w:div>
                  </w:divsChild>
                </w:div>
                <w:div w:id="426116351">
                  <w:marLeft w:val="0"/>
                  <w:marRight w:val="0"/>
                  <w:marTop w:val="0"/>
                  <w:marBottom w:val="0"/>
                  <w:divBdr>
                    <w:top w:val="none" w:sz="0" w:space="0" w:color="auto"/>
                    <w:left w:val="none" w:sz="0" w:space="0" w:color="auto"/>
                    <w:bottom w:val="none" w:sz="0" w:space="0" w:color="auto"/>
                    <w:right w:val="none" w:sz="0" w:space="0" w:color="auto"/>
                  </w:divBdr>
                  <w:divsChild>
                    <w:div w:id="404304703">
                      <w:marLeft w:val="0"/>
                      <w:marRight w:val="0"/>
                      <w:marTop w:val="0"/>
                      <w:marBottom w:val="0"/>
                      <w:divBdr>
                        <w:top w:val="none" w:sz="0" w:space="0" w:color="auto"/>
                        <w:left w:val="none" w:sz="0" w:space="0" w:color="auto"/>
                        <w:bottom w:val="none" w:sz="0" w:space="0" w:color="auto"/>
                        <w:right w:val="none" w:sz="0" w:space="0" w:color="auto"/>
                      </w:divBdr>
                    </w:div>
                  </w:divsChild>
                </w:div>
                <w:div w:id="903298335">
                  <w:marLeft w:val="0"/>
                  <w:marRight w:val="0"/>
                  <w:marTop w:val="0"/>
                  <w:marBottom w:val="0"/>
                  <w:divBdr>
                    <w:top w:val="none" w:sz="0" w:space="0" w:color="auto"/>
                    <w:left w:val="none" w:sz="0" w:space="0" w:color="auto"/>
                    <w:bottom w:val="none" w:sz="0" w:space="0" w:color="auto"/>
                    <w:right w:val="none" w:sz="0" w:space="0" w:color="auto"/>
                  </w:divBdr>
                  <w:divsChild>
                    <w:div w:id="626399992">
                      <w:marLeft w:val="0"/>
                      <w:marRight w:val="0"/>
                      <w:marTop w:val="0"/>
                      <w:marBottom w:val="0"/>
                      <w:divBdr>
                        <w:top w:val="none" w:sz="0" w:space="0" w:color="auto"/>
                        <w:left w:val="none" w:sz="0" w:space="0" w:color="auto"/>
                        <w:bottom w:val="none" w:sz="0" w:space="0" w:color="auto"/>
                        <w:right w:val="none" w:sz="0" w:space="0" w:color="auto"/>
                      </w:divBdr>
                    </w:div>
                  </w:divsChild>
                </w:div>
                <w:div w:id="874276496">
                  <w:marLeft w:val="0"/>
                  <w:marRight w:val="0"/>
                  <w:marTop w:val="0"/>
                  <w:marBottom w:val="0"/>
                  <w:divBdr>
                    <w:top w:val="none" w:sz="0" w:space="0" w:color="auto"/>
                    <w:left w:val="none" w:sz="0" w:space="0" w:color="auto"/>
                    <w:bottom w:val="none" w:sz="0" w:space="0" w:color="auto"/>
                    <w:right w:val="none" w:sz="0" w:space="0" w:color="auto"/>
                  </w:divBdr>
                  <w:divsChild>
                    <w:div w:id="1526942933">
                      <w:marLeft w:val="0"/>
                      <w:marRight w:val="0"/>
                      <w:marTop w:val="0"/>
                      <w:marBottom w:val="0"/>
                      <w:divBdr>
                        <w:top w:val="none" w:sz="0" w:space="0" w:color="auto"/>
                        <w:left w:val="none" w:sz="0" w:space="0" w:color="auto"/>
                        <w:bottom w:val="none" w:sz="0" w:space="0" w:color="auto"/>
                        <w:right w:val="none" w:sz="0" w:space="0" w:color="auto"/>
                      </w:divBdr>
                    </w:div>
                  </w:divsChild>
                </w:div>
                <w:div w:id="1273124653">
                  <w:marLeft w:val="0"/>
                  <w:marRight w:val="0"/>
                  <w:marTop w:val="0"/>
                  <w:marBottom w:val="0"/>
                  <w:divBdr>
                    <w:top w:val="none" w:sz="0" w:space="0" w:color="auto"/>
                    <w:left w:val="none" w:sz="0" w:space="0" w:color="auto"/>
                    <w:bottom w:val="none" w:sz="0" w:space="0" w:color="auto"/>
                    <w:right w:val="none" w:sz="0" w:space="0" w:color="auto"/>
                  </w:divBdr>
                  <w:divsChild>
                    <w:div w:id="1179614285">
                      <w:marLeft w:val="0"/>
                      <w:marRight w:val="0"/>
                      <w:marTop w:val="0"/>
                      <w:marBottom w:val="0"/>
                      <w:divBdr>
                        <w:top w:val="none" w:sz="0" w:space="0" w:color="auto"/>
                        <w:left w:val="none" w:sz="0" w:space="0" w:color="auto"/>
                        <w:bottom w:val="none" w:sz="0" w:space="0" w:color="auto"/>
                        <w:right w:val="none" w:sz="0" w:space="0" w:color="auto"/>
                      </w:divBdr>
                    </w:div>
                    <w:div w:id="1095326628">
                      <w:marLeft w:val="0"/>
                      <w:marRight w:val="0"/>
                      <w:marTop w:val="0"/>
                      <w:marBottom w:val="0"/>
                      <w:divBdr>
                        <w:top w:val="none" w:sz="0" w:space="0" w:color="auto"/>
                        <w:left w:val="none" w:sz="0" w:space="0" w:color="auto"/>
                        <w:bottom w:val="none" w:sz="0" w:space="0" w:color="auto"/>
                        <w:right w:val="none" w:sz="0" w:space="0" w:color="auto"/>
                      </w:divBdr>
                    </w:div>
                  </w:divsChild>
                </w:div>
                <w:div w:id="1729263845">
                  <w:marLeft w:val="0"/>
                  <w:marRight w:val="0"/>
                  <w:marTop w:val="0"/>
                  <w:marBottom w:val="0"/>
                  <w:divBdr>
                    <w:top w:val="none" w:sz="0" w:space="0" w:color="auto"/>
                    <w:left w:val="none" w:sz="0" w:space="0" w:color="auto"/>
                    <w:bottom w:val="none" w:sz="0" w:space="0" w:color="auto"/>
                    <w:right w:val="none" w:sz="0" w:space="0" w:color="auto"/>
                  </w:divBdr>
                  <w:divsChild>
                    <w:div w:id="2071925495">
                      <w:marLeft w:val="0"/>
                      <w:marRight w:val="0"/>
                      <w:marTop w:val="0"/>
                      <w:marBottom w:val="0"/>
                      <w:divBdr>
                        <w:top w:val="none" w:sz="0" w:space="0" w:color="auto"/>
                        <w:left w:val="none" w:sz="0" w:space="0" w:color="auto"/>
                        <w:bottom w:val="none" w:sz="0" w:space="0" w:color="auto"/>
                        <w:right w:val="none" w:sz="0" w:space="0" w:color="auto"/>
                      </w:divBdr>
                    </w:div>
                    <w:div w:id="323820375">
                      <w:marLeft w:val="0"/>
                      <w:marRight w:val="0"/>
                      <w:marTop w:val="0"/>
                      <w:marBottom w:val="0"/>
                      <w:divBdr>
                        <w:top w:val="none" w:sz="0" w:space="0" w:color="auto"/>
                        <w:left w:val="none" w:sz="0" w:space="0" w:color="auto"/>
                        <w:bottom w:val="none" w:sz="0" w:space="0" w:color="auto"/>
                        <w:right w:val="none" w:sz="0" w:space="0" w:color="auto"/>
                      </w:divBdr>
                    </w:div>
                  </w:divsChild>
                </w:div>
                <w:div w:id="577784761">
                  <w:marLeft w:val="0"/>
                  <w:marRight w:val="0"/>
                  <w:marTop w:val="0"/>
                  <w:marBottom w:val="0"/>
                  <w:divBdr>
                    <w:top w:val="none" w:sz="0" w:space="0" w:color="auto"/>
                    <w:left w:val="none" w:sz="0" w:space="0" w:color="auto"/>
                    <w:bottom w:val="none" w:sz="0" w:space="0" w:color="auto"/>
                    <w:right w:val="none" w:sz="0" w:space="0" w:color="auto"/>
                  </w:divBdr>
                  <w:divsChild>
                    <w:div w:id="152650491">
                      <w:marLeft w:val="0"/>
                      <w:marRight w:val="0"/>
                      <w:marTop w:val="0"/>
                      <w:marBottom w:val="0"/>
                      <w:divBdr>
                        <w:top w:val="none" w:sz="0" w:space="0" w:color="auto"/>
                        <w:left w:val="none" w:sz="0" w:space="0" w:color="auto"/>
                        <w:bottom w:val="none" w:sz="0" w:space="0" w:color="auto"/>
                        <w:right w:val="none" w:sz="0" w:space="0" w:color="auto"/>
                      </w:divBdr>
                    </w:div>
                  </w:divsChild>
                </w:div>
                <w:div w:id="802620701">
                  <w:marLeft w:val="0"/>
                  <w:marRight w:val="0"/>
                  <w:marTop w:val="0"/>
                  <w:marBottom w:val="0"/>
                  <w:divBdr>
                    <w:top w:val="none" w:sz="0" w:space="0" w:color="auto"/>
                    <w:left w:val="none" w:sz="0" w:space="0" w:color="auto"/>
                    <w:bottom w:val="none" w:sz="0" w:space="0" w:color="auto"/>
                    <w:right w:val="none" w:sz="0" w:space="0" w:color="auto"/>
                  </w:divBdr>
                  <w:divsChild>
                    <w:div w:id="344792247">
                      <w:marLeft w:val="0"/>
                      <w:marRight w:val="0"/>
                      <w:marTop w:val="0"/>
                      <w:marBottom w:val="0"/>
                      <w:divBdr>
                        <w:top w:val="none" w:sz="0" w:space="0" w:color="auto"/>
                        <w:left w:val="none" w:sz="0" w:space="0" w:color="auto"/>
                        <w:bottom w:val="none" w:sz="0" w:space="0" w:color="auto"/>
                        <w:right w:val="none" w:sz="0" w:space="0" w:color="auto"/>
                      </w:divBdr>
                    </w:div>
                  </w:divsChild>
                </w:div>
                <w:div w:id="1669820336">
                  <w:marLeft w:val="0"/>
                  <w:marRight w:val="0"/>
                  <w:marTop w:val="0"/>
                  <w:marBottom w:val="0"/>
                  <w:divBdr>
                    <w:top w:val="none" w:sz="0" w:space="0" w:color="auto"/>
                    <w:left w:val="none" w:sz="0" w:space="0" w:color="auto"/>
                    <w:bottom w:val="none" w:sz="0" w:space="0" w:color="auto"/>
                    <w:right w:val="none" w:sz="0" w:space="0" w:color="auto"/>
                  </w:divBdr>
                  <w:divsChild>
                    <w:div w:id="1093164314">
                      <w:marLeft w:val="0"/>
                      <w:marRight w:val="0"/>
                      <w:marTop w:val="0"/>
                      <w:marBottom w:val="0"/>
                      <w:divBdr>
                        <w:top w:val="none" w:sz="0" w:space="0" w:color="auto"/>
                        <w:left w:val="none" w:sz="0" w:space="0" w:color="auto"/>
                        <w:bottom w:val="none" w:sz="0" w:space="0" w:color="auto"/>
                        <w:right w:val="none" w:sz="0" w:space="0" w:color="auto"/>
                      </w:divBdr>
                    </w:div>
                  </w:divsChild>
                </w:div>
                <w:div w:id="1973319666">
                  <w:marLeft w:val="0"/>
                  <w:marRight w:val="0"/>
                  <w:marTop w:val="0"/>
                  <w:marBottom w:val="0"/>
                  <w:divBdr>
                    <w:top w:val="none" w:sz="0" w:space="0" w:color="auto"/>
                    <w:left w:val="none" w:sz="0" w:space="0" w:color="auto"/>
                    <w:bottom w:val="none" w:sz="0" w:space="0" w:color="auto"/>
                    <w:right w:val="none" w:sz="0" w:space="0" w:color="auto"/>
                  </w:divBdr>
                  <w:divsChild>
                    <w:div w:id="1404063669">
                      <w:marLeft w:val="0"/>
                      <w:marRight w:val="0"/>
                      <w:marTop w:val="0"/>
                      <w:marBottom w:val="0"/>
                      <w:divBdr>
                        <w:top w:val="none" w:sz="0" w:space="0" w:color="auto"/>
                        <w:left w:val="none" w:sz="0" w:space="0" w:color="auto"/>
                        <w:bottom w:val="none" w:sz="0" w:space="0" w:color="auto"/>
                        <w:right w:val="none" w:sz="0" w:space="0" w:color="auto"/>
                      </w:divBdr>
                    </w:div>
                  </w:divsChild>
                </w:div>
                <w:div w:id="915869366">
                  <w:marLeft w:val="0"/>
                  <w:marRight w:val="0"/>
                  <w:marTop w:val="0"/>
                  <w:marBottom w:val="0"/>
                  <w:divBdr>
                    <w:top w:val="none" w:sz="0" w:space="0" w:color="auto"/>
                    <w:left w:val="none" w:sz="0" w:space="0" w:color="auto"/>
                    <w:bottom w:val="none" w:sz="0" w:space="0" w:color="auto"/>
                    <w:right w:val="none" w:sz="0" w:space="0" w:color="auto"/>
                  </w:divBdr>
                  <w:divsChild>
                    <w:div w:id="535581123">
                      <w:marLeft w:val="0"/>
                      <w:marRight w:val="0"/>
                      <w:marTop w:val="0"/>
                      <w:marBottom w:val="0"/>
                      <w:divBdr>
                        <w:top w:val="none" w:sz="0" w:space="0" w:color="auto"/>
                        <w:left w:val="none" w:sz="0" w:space="0" w:color="auto"/>
                        <w:bottom w:val="none" w:sz="0" w:space="0" w:color="auto"/>
                        <w:right w:val="none" w:sz="0" w:space="0" w:color="auto"/>
                      </w:divBdr>
                    </w:div>
                  </w:divsChild>
                </w:div>
                <w:div w:id="1840844514">
                  <w:marLeft w:val="0"/>
                  <w:marRight w:val="0"/>
                  <w:marTop w:val="0"/>
                  <w:marBottom w:val="0"/>
                  <w:divBdr>
                    <w:top w:val="none" w:sz="0" w:space="0" w:color="auto"/>
                    <w:left w:val="none" w:sz="0" w:space="0" w:color="auto"/>
                    <w:bottom w:val="none" w:sz="0" w:space="0" w:color="auto"/>
                    <w:right w:val="none" w:sz="0" w:space="0" w:color="auto"/>
                  </w:divBdr>
                  <w:divsChild>
                    <w:div w:id="2039037502">
                      <w:marLeft w:val="0"/>
                      <w:marRight w:val="0"/>
                      <w:marTop w:val="0"/>
                      <w:marBottom w:val="0"/>
                      <w:divBdr>
                        <w:top w:val="none" w:sz="0" w:space="0" w:color="auto"/>
                        <w:left w:val="none" w:sz="0" w:space="0" w:color="auto"/>
                        <w:bottom w:val="none" w:sz="0" w:space="0" w:color="auto"/>
                        <w:right w:val="none" w:sz="0" w:space="0" w:color="auto"/>
                      </w:divBdr>
                    </w:div>
                  </w:divsChild>
                </w:div>
                <w:div w:id="72705390">
                  <w:marLeft w:val="0"/>
                  <w:marRight w:val="0"/>
                  <w:marTop w:val="0"/>
                  <w:marBottom w:val="0"/>
                  <w:divBdr>
                    <w:top w:val="none" w:sz="0" w:space="0" w:color="auto"/>
                    <w:left w:val="none" w:sz="0" w:space="0" w:color="auto"/>
                    <w:bottom w:val="none" w:sz="0" w:space="0" w:color="auto"/>
                    <w:right w:val="none" w:sz="0" w:space="0" w:color="auto"/>
                  </w:divBdr>
                  <w:divsChild>
                    <w:div w:id="2113741663">
                      <w:marLeft w:val="0"/>
                      <w:marRight w:val="0"/>
                      <w:marTop w:val="0"/>
                      <w:marBottom w:val="0"/>
                      <w:divBdr>
                        <w:top w:val="none" w:sz="0" w:space="0" w:color="auto"/>
                        <w:left w:val="none" w:sz="0" w:space="0" w:color="auto"/>
                        <w:bottom w:val="none" w:sz="0" w:space="0" w:color="auto"/>
                        <w:right w:val="none" w:sz="0" w:space="0" w:color="auto"/>
                      </w:divBdr>
                    </w:div>
                  </w:divsChild>
                </w:div>
                <w:div w:id="1679886826">
                  <w:marLeft w:val="0"/>
                  <w:marRight w:val="0"/>
                  <w:marTop w:val="0"/>
                  <w:marBottom w:val="0"/>
                  <w:divBdr>
                    <w:top w:val="none" w:sz="0" w:space="0" w:color="auto"/>
                    <w:left w:val="none" w:sz="0" w:space="0" w:color="auto"/>
                    <w:bottom w:val="none" w:sz="0" w:space="0" w:color="auto"/>
                    <w:right w:val="none" w:sz="0" w:space="0" w:color="auto"/>
                  </w:divBdr>
                  <w:divsChild>
                    <w:div w:id="1109859176">
                      <w:marLeft w:val="0"/>
                      <w:marRight w:val="0"/>
                      <w:marTop w:val="0"/>
                      <w:marBottom w:val="0"/>
                      <w:divBdr>
                        <w:top w:val="none" w:sz="0" w:space="0" w:color="auto"/>
                        <w:left w:val="none" w:sz="0" w:space="0" w:color="auto"/>
                        <w:bottom w:val="none" w:sz="0" w:space="0" w:color="auto"/>
                        <w:right w:val="none" w:sz="0" w:space="0" w:color="auto"/>
                      </w:divBdr>
                    </w:div>
                  </w:divsChild>
                </w:div>
                <w:div w:id="959534401">
                  <w:marLeft w:val="0"/>
                  <w:marRight w:val="0"/>
                  <w:marTop w:val="0"/>
                  <w:marBottom w:val="0"/>
                  <w:divBdr>
                    <w:top w:val="none" w:sz="0" w:space="0" w:color="auto"/>
                    <w:left w:val="none" w:sz="0" w:space="0" w:color="auto"/>
                    <w:bottom w:val="none" w:sz="0" w:space="0" w:color="auto"/>
                    <w:right w:val="none" w:sz="0" w:space="0" w:color="auto"/>
                  </w:divBdr>
                  <w:divsChild>
                    <w:div w:id="1917746430">
                      <w:marLeft w:val="0"/>
                      <w:marRight w:val="0"/>
                      <w:marTop w:val="0"/>
                      <w:marBottom w:val="0"/>
                      <w:divBdr>
                        <w:top w:val="none" w:sz="0" w:space="0" w:color="auto"/>
                        <w:left w:val="none" w:sz="0" w:space="0" w:color="auto"/>
                        <w:bottom w:val="none" w:sz="0" w:space="0" w:color="auto"/>
                        <w:right w:val="none" w:sz="0" w:space="0" w:color="auto"/>
                      </w:divBdr>
                    </w:div>
                  </w:divsChild>
                </w:div>
                <w:div w:id="187451147">
                  <w:marLeft w:val="0"/>
                  <w:marRight w:val="0"/>
                  <w:marTop w:val="0"/>
                  <w:marBottom w:val="0"/>
                  <w:divBdr>
                    <w:top w:val="none" w:sz="0" w:space="0" w:color="auto"/>
                    <w:left w:val="none" w:sz="0" w:space="0" w:color="auto"/>
                    <w:bottom w:val="none" w:sz="0" w:space="0" w:color="auto"/>
                    <w:right w:val="none" w:sz="0" w:space="0" w:color="auto"/>
                  </w:divBdr>
                  <w:divsChild>
                    <w:div w:id="131795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610615">
      <w:bodyDiv w:val="1"/>
      <w:marLeft w:val="0"/>
      <w:marRight w:val="0"/>
      <w:marTop w:val="0"/>
      <w:marBottom w:val="0"/>
      <w:divBdr>
        <w:top w:val="none" w:sz="0" w:space="0" w:color="auto"/>
        <w:left w:val="none" w:sz="0" w:space="0" w:color="auto"/>
        <w:bottom w:val="none" w:sz="0" w:space="0" w:color="auto"/>
        <w:right w:val="none" w:sz="0" w:space="0" w:color="auto"/>
      </w:divBdr>
      <w:divsChild>
        <w:div w:id="506753584">
          <w:marLeft w:val="0"/>
          <w:marRight w:val="0"/>
          <w:marTop w:val="0"/>
          <w:marBottom w:val="0"/>
          <w:divBdr>
            <w:top w:val="none" w:sz="0" w:space="0" w:color="auto"/>
            <w:left w:val="none" w:sz="0" w:space="0" w:color="auto"/>
            <w:bottom w:val="none" w:sz="0" w:space="0" w:color="auto"/>
            <w:right w:val="none" w:sz="0" w:space="0" w:color="auto"/>
          </w:divBdr>
        </w:div>
        <w:div w:id="1191338922">
          <w:marLeft w:val="0"/>
          <w:marRight w:val="0"/>
          <w:marTop w:val="0"/>
          <w:marBottom w:val="0"/>
          <w:divBdr>
            <w:top w:val="none" w:sz="0" w:space="0" w:color="auto"/>
            <w:left w:val="none" w:sz="0" w:space="0" w:color="auto"/>
            <w:bottom w:val="none" w:sz="0" w:space="0" w:color="auto"/>
            <w:right w:val="none" w:sz="0" w:space="0" w:color="auto"/>
          </w:divBdr>
        </w:div>
        <w:div w:id="152793531">
          <w:marLeft w:val="0"/>
          <w:marRight w:val="0"/>
          <w:marTop w:val="0"/>
          <w:marBottom w:val="0"/>
          <w:divBdr>
            <w:top w:val="none" w:sz="0" w:space="0" w:color="auto"/>
            <w:left w:val="none" w:sz="0" w:space="0" w:color="auto"/>
            <w:bottom w:val="none" w:sz="0" w:space="0" w:color="auto"/>
            <w:right w:val="none" w:sz="0" w:space="0" w:color="auto"/>
          </w:divBdr>
        </w:div>
        <w:div w:id="1165558564">
          <w:marLeft w:val="0"/>
          <w:marRight w:val="0"/>
          <w:marTop w:val="0"/>
          <w:marBottom w:val="0"/>
          <w:divBdr>
            <w:top w:val="none" w:sz="0" w:space="0" w:color="auto"/>
            <w:left w:val="none" w:sz="0" w:space="0" w:color="auto"/>
            <w:bottom w:val="none" w:sz="0" w:space="0" w:color="auto"/>
            <w:right w:val="none" w:sz="0" w:space="0" w:color="auto"/>
          </w:divBdr>
        </w:div>
        <w:div w:id="26487150">
          <w:marLeft w:val="0"/>
          <w:marRight w:val="0"/>
          <w:marTop w:val="0"/>
          <w:marBottom w:val="0"/>
          <w:divBdr>
            <w:top w:val="none" w:sz="0" w:space="0" w:color="auto"/>
            <w:left w:val="none" w:sz="0" w:space="0" w:color="auto"/>
            <w:bottom w:val="none" w:sz="0" w:space="0" w:color="auto"/>
            <w:right w:val="none" w:sz="0" w:space="0" w:color="auto"/>
          </w:divBdr>
        </w:div>
        <w:div w:id="2010673582">
          <w:marLeft w:val="0"/>
          <w:marRight w:val="0"/>
          <w:marTop w:val="0"/>
          <w:marBottom w:val="0"/>
          <w:divBdr>
            <w:top w:val="none" w:sz="0" w:space="0" w:color="auto"/>
            <w:left w:val="none" w:sz="0" w:space="0" w:color="auto"/>
            <w:bottom w:val="none" w:sz="0" w:space="0" w:color="auto"/>
            <w:right w:val="none" w:sz="0" w:space="0" w:color="auto"/>
          </w:divBdr>
        </w:div>
        <w:div w:id="1492017478">
          <w:marLeft w:val="0"/>
          <w:marRight w:val="0"/>
          <w:marTop w:val="0"/>
          <w:marBottom w:val="0"/>
          <w:divBdr>
            <w:top w:val="none" w:sz="0" w:space="0" w:color="auto"/>
            <w:left w:val="none" w:sz="0" w:space="0" w:color="auto"/>
            <w:bottom w:val="none" w:sz="0" w:space="0" w:color="auto"/>
            <w:right w:val="none" w:sz="0" w:space="0" w:color="auto"/>
          </w:divBdr>
        </w:div>
        <w:div w:id="1639842781">
          <w:marLeft w:val="0"/>
          <w:marRight w:val="0"/>
          <w:marTop w:val="0"/>
          <w:marBottom w:val="0"/>
          <w:divBdr>
            <w:top w:val="none" w:sz="0" w:space="0" w:color="auto"/>
            <w:left w:val="none" w:sz="0" w:space="0" w:color="auto"/>
            <w:bottom w:val="none" w:sz="0" w:space="0" w:color="auto"/>
            <w:right w:val="none" w:sz="0" w:space="0" w:color="auto"/>
          </w:divBdr>
        </w:div>
        <w:div w:id="1221361115">
          <w:marLeft w:val="0"/>
          <w:marRight w:val="0"/>
          <w:marTop w:val="0"/>
          <w:marBottom w:val="0"/>
          <w:divBdr>
            <w:top w:val="none" w:sz="0" w:space="0" w:color="auto"/>
            <w:left w:val="none" w:sz="0" w:space="0" w:color="auto"/>
            <w:bottom w:val="none" w:sz="0" w:space="0" w:color="auto"/>
            <w:right w:val="none" w:sz="0" w:space="0" w:color="auto"/>
          </w:divBdr>
        </w:div>
        <w:div w:id="1486359679">
          <w:marLeft w:val="0"/>
          <w:marRight w:val="0"/>
          <w:marTop w:val="0"/>
          <w:marBottom w:val="0"/>
          <w:divBdr>
            <w:top w:val="none" w:sz="0" w:space="0" w:color="auto"/>
            <w:left w:val="none" w:sz="0" w:space="0" w:color="auto"/>
            <w:bottom w:val="none" w:sz="0" w:space="0" w:color="auto"/>
            <w:right w:val="none" w:sz="0" w:space="0" w:color="auto"/>
          </w:divBdr>
        </w:div>
      </w:divsChild>
    </w:div>
    <w:div w:id="1861121730">
      <w:bodyDiv w:val="1"/>
      <w:marLeft w:val="0"/>
      <w:marRight w:val="0"/>
      <w:marTop w:val="0"/>
      <w:marBottom w:val="0"/>
      <w:divBdr>
        <w:top w:val="none" w:sz="0" w:space="0" w:color="auto"/>
        <w:left w:val="none" w:sz="0" w:space="0" w:color="auto"/>
        <w:bottom w:val="none" w:sz="0" w:space="0" w:color="auto"/>
        <w:right w:val="none" w:sz="0" w:space="0" w:color="auto"/>
      </w:divBdr>
    </w:div>
    <w:div w:id="1894003355">
      <w:bodyDiv w:val="1"/>
      <w:marLeft w:val="0"/>
      <w:marRight w:val="0"/>
      <w:marTop w:val="0"/>
      <w:marBottom w:val="0"/>
      <w:divBdr>
        <w:top w:val="none" w:sz="0" w:space="0" w:color="auto"/>
        <w:left w:val="none" w:sz="0" w:space="0" w:color="auto"/>
        <w:bottom w:val="none" w:sz="0" w:space="0" w:color="auto"/>
        <w:right w:val="none" w:sz="0" w:space="0" w:color="auto"/>
      </w:divBdr>
      <w:divsChild>
        <w:div w:id="1978952120">
          <w:marLeft w:val="0"/>
          <w:marRight w:val="0"/>
          <w:marTop w:val="0"/>
          <w:marBottom w:val="0"/>
          <w:divBdr>
            <w:top w:val="none" w:sz="0" w:space="0" w:color="auto"/>
            <w:left w:val="none" w:sz="0" w:space="0" w:color="auto"/>
            <w:bottom w:val="none" w:sz="0" w:space="0" w:color="auto"/>
            <w:right w:val="none" w:sz="0" w:space="0" w:color="auto"/>
          </w:divBdr>
        </w:div>
        <w:div w:id="1878659866">
          <w:marLeft w:val="0"/>
          <w:marRight w:val="0"/>
          <w:marTop w:val="0"/>
          <w:marBottom w:val="0"/>
          <w:divBdr>
            <w:top w:val="none" w:sz="0" w:space="0" w:color="auto"/>
            <w:left w:val="none" w:sz="0" w:space="0" w:color="auto"/>
            <w:bottom w:val="none" w:sz="0" w:space="0" w:color="auto"/>
            <w:right w:val="none" w:sz="0" w:space="0" w:color="auto"/>
          </w:divBdr>
        </w:div>
        <w:div w:id="1413159667">
          <w:marLeft w:val="0"/>
          <w:marRight w:val="0"/>
          <w:marTop w:val="0"/>
          <w:marBottom w:val="0"/>
          <w:divBdr>
            <w:top w:val="none" w:sz="0" w:space="0" w:color="auto"/>
            <w:left w:val="none" w:sz="0" w:space="0" w:color="auto"/>
            <w:bottom w:val="none" w:sz="0" w:space="0" w:color="auto"/>
            <w:right w:val="none" w:sz="0" w:space="0" w:color="auto"/>
          </w:divBdr>
        </w:div>
        <w:div w:id="2054188199">
          <w:marLeft w:val="0"/>
          <w:marRight w:val="0"/>
          <w:marTop w:val="0"/>
          <w:marBottom w:val="0"/>
          <w:divBdr>
            <w:top w:val="none" w:sz="0" w:space="0" w:color="auto"/>
            <w:left w:val="none" w:sz="0" w:space="0" w:color="auto"/>
            <w:bottom w:val="none" w:sz="0" w:space="0" w:color="auto"/>
            <w:right w:val="none" w:sz="0" w:space="0" w:color="auto"/>
          </w:divBdr>
        </w:div>
      </w:divsChild>
    </w:div>
    <w:div w:id="1894612084">
      <w:bodyDiv w:val="1"/>
      <w:marLeft w:val="0"/>
      <w:marRight w:val="0"/>
      <w:marTop w:val="0"/>
      <w:marBottom w:val="0"/>
      <w:divBdr>
        <w:top w:val="none" w:sz="0" w:space="0" w:color="auto"/>
        <w:left w:val="none" w:sz="0" w:space="0" w:color="auto"/>
        <w:bottom w:val="none" w:sz="0" w:space="0" w:color="auto"/>
        <w:right w:val="none" w:sz="0" w:space="0" w:color="auto"/>
      </w:divBdr>
    </w:div>
    <w:div w:id="1896503096">
      <w:bodyDiv w:val="1"/>
      <w:marLeft w:val="0"/>
      <w:marRight w:val="0"/>
      <w:marTop w:val="0"/>
      <w:marBottom w:val="0"/>
      <w:divBdr>
        <w:top w:val="none" w:sz="0" w:space="0" w:color="auto"/>
        <w:left w:val="none" w:sz="0" w:space="0" w:color="auto"/>
        <w:bottom w:val="none" w:sz="0" w:space="0" w:color="auto"/>
        <w:right w:val="none" w:sz="0" w:space="0" w:color="auto"/>
      </w:divBdr>
      <w:divsChild>
        <w:div w:id="1981029548">
          <w:marLeft w:val="0"/>
          <w:marRight w:val="0"/>
          <w:marTop w:val="0"/>
          <w:marBottom w:val="0"/>
          <w:divBdr>
            <w:top w:val="none" w:sz="0" w:space="0" w:color="auto"/>
            <w:left w:val="none" w:sz="0" w:space="0" w:color="auto"/>
            <w:bottom w:val="none" w:sz="0" w:space="0" w:color="auto"/>
            <w:right w:val="none" w:sz="0" w:space="0" w:color="auto"/>
          </w:divBdr>
        </w:div>
        <w:div w:id="58870047">
          <w:marLeft w:val="0"/>
          <w:marRight w:val="0"/>
          <w:marTop w:val="0"/>
          <w:marBottom w:val="0"/>
          <w:divBdr>
            <w:top w:val="none" w:sz="0" w:space="0" w:color="auto"/>
            <w:left w:val="none" w:sz="0" w:space="0" w:color="auto"/>
            <w:bottom w:val="none" w:sz="0" w:space="0" w:color="auto"/>
            <w:right w:val="none" w:sz="0" w:space="0" w:color="auto"/>
          </w:divBdr>
        </w:div>
        <w:div w:id="1156459954">
          <w:marLeft w:val="0"/>
          <w:marRight w:val="0"/>
          <w:marTop w:val="0"/>
          <w:marBottom w:val="0"/>
          <w:divBdr>
            <w:top w:val="none" w:sz="0" w:space="0" w:color="auto"/>
            <w:left w:val="none" w:sz="0" w:space="0" w:color="auto"/>
            <w:bottom w:val="none" w:sz="0" w:space="0" w:color="auto"/>
            <w:right w:val="none" w:sz="0" w:space="0" w:color="auto"/>
          </w:divBdr>
        </w:div>
        <w:div w:id="653491942">
          <w:marLeft w:val="0"/>
          <w:marRight w:val="0"/>
          <w:marTop w:val="0"/>
          <w:marBottom w:val="0"/>
          <w:divBdr>
            <w:top w:val="none" w:sz="0" w:space="0" w:color="auto"/>
            <w:left w:val="none" w:sz="0" w:space="0" w:color="auto"/>
            <w:bottom w:val="none" w:sz="0" w:space="0" w:color="auto"/>
            <w:right w:val="none" w:sz="0" w:space="0" w:color="auto"/>
          </w:divBdr>
        </w:div>
        <w:div w:id="1785149936">
          <w:marLeft w:val="0"/>
          <w:marRight w:val="0"/>
          <w:marTop w:val="0"/>
          <w:marBottom w:val="0"/>
          <w:divBdr>
            <w:top w:val="none" w:sz="0" w:space="0" w:color="auto"/>
            <w:left w:val="none" w:sz="0" w:space="0" w:color="auto"/>
            <w:bottom w:val="none" w:sz="0" w:space="0" w:color="auto"/>
            <w:right w:val="none" w:sz="0" w:space="0" w:color="auto"/>
          </w:divBdr>
        </w:div>
        <w:div w:id="1312758277">
          <w:marLeft w:val="0"/>
          <w:marRight w:val="0"/>
          <w:marTop w:val="0"/>
          <w:marBottom w:val="0"/>
          <w:divBdr>
            <w:top w:val="none" w:sz="0" w:space="0" w:color="auto"/>
            <w:left w:val="none" w:sz="0" w:space="0" w:color="auto"/>
            <w:bottom w:val="none" w:sz="0" w:space="0" w:color="auto"/>
            <w:right w:val="none" w:sz="0" w:space="0" w:color="auto"/>
          </w:divBdr>
        </w:div>
        <w:div w:id="1308317081">
          <w:marLeft w:val="0"/>
          <w:marRight w:val="0"/>
          <w:marTop w:val="0"/>
          <w:marBottom w:val="0"/>
          <w:divBdr>
            <w:top w:val="none" w:sz="0" w:space="0" w:color="auto"/>
            <w:left w:val="none" w:sz="0" w:space="0" w:color="auto"/>
            <w:bottom w:val="none" w:sz="0" w:space="0" w:color="auto"/>
            <w:right w:val="none" w:sz="0" w:space="0" w:color="auto"/>
          </w:divBdr>
        </w:div>
      </w:divsChild>
    </w:div>
    <w:div w:id="1954825445">
      <w:bodyDiv w:val="1"/>
      <w:marLeft w:val="0"/>
      <w:marRight w:val="0"/>
      <w:marTop w:val="0"/>
      <w:marBottom w:val="0"/>
      <w:divBdr>
        <w:top w:val="none" w:sz="0" w:space="0" w:color="auto"/>
        <w:left w:val="none" w:sz="0" w:space="0" w:color="auto"/>
        <w:bottom w:val="none" w:sz="0" w:space="0" w:color="auto"/>
        <w:right w:val="none" w:sz="0" w:space="0" w:color="auto"/>
      </w:divBdr>
      <w:divsChild>
        <w:div w:id="2003122761">
          <w:marLeft w:val="0"/>
          <w:marRight w:val="0"/>
          <w:marTop w:val="0"/>
          <w:marBottom w:val="0"/>
          <w:divBdr>
            <w:top w:val="none" w:sz="0" w:space="0" w:color="auto"/>
            <w:left w:val="none" w:sz="0" w:space="0" w:color="auto"/>
            <w:bottom w:val="none" w:sz="0" w:space="0" w:color="auto"/>
            <w:right w:val="none" w:sz="0" w:space="0" w:color="auto"/>
          </w:divBdr>
        </w:div>
        <w:div w:id="173494364">
          <w:marLeft w:val="0"/>
          <w:marRight w:val="0"/>
          <w:marTop w:val="0"/>
          <w:marBottom w:val="0"/>
          <w:divBdr>
            <w:top w:val="none" w:sz="0" w:space="0" w:color="auto"/>
            <w:left w:val="none" w:sz="0" w:space="0" w:color="auto"/>
            <w:bottom w:val="none" w:sz="0" w:space="0" w:color="auto"/>
            <w:right w:val="none" w:sz="0" w:space="0" w:color="auto"/>
          </w:divBdr>
        </w:div>
      </w:divsChild>
    </w:div>
    <w:div w:id="1971746566">
      <w:bodyDiv w:val="1"/>
      <w:marLeft w:val="0"/>
      <w:marRight w:val="0"/>
      <w:marTop w:val="0"/>
      <w:marBottom w:val="0"/>
      <w:divBdr>
        <w:top w:val="none" w:sz="0" w:space="0" w:color="auto"/>
        <w:left w:val="none" w:sz="0" w:space="0" w:color="auto"/>
        <w:bottom w:val="none" w:sz="0" w:space="0" w:color="auto"/>
        <w:right w:val="none" w:sz="0" w:space="0" w:color="auto"/>
      </w:divBdr>
    </w:div>
    <w:div w:id="1979260726">
      <w:bodyDiv w:val="1"/>
      <w:marLeft w:val="0"/>
      <w:marRight w:val="0"/>
      <w:marTop w:val="0"/>
      <w:marBottom w:val="0"/>
      <w:divBdr>
        <w:top w:val="none" w:sz="0" w:space="0" w:color="auto"/>
        <w:left w:val="none" w:sz="0" w:space="0" w:color="auto"/>
        <w:bottom w:val="none" w:sz="0" w:space="0" w:color="auto"/>
        <w:right w:val="none" w:sz="0" w:space="0" w:color="auto"/>
      </w:divBdr>
      <w:divsChild>
        <w:div w:id="94524285">
          <w:marLeft w:val="720"/>
          <w:marRight w:val="0"/>
          <w:marTop w:val="200"/>
          <w:marBottom w:val="0"/>
          <w:divBdr>
            <w:top w:val="none" w:sz="0" w:space="0" w:color="auto"/>
            <w:left w:val="none" w:sz="0" w:space="0" w:color="auto"/>
            <w:bottom w:val="none" w:sz="0" w:space="0" w:color="auto"/>
            <w:right w:val="none" w:sz="0" w:space="0" w:color="auto"/>
          </w:divBdr>
        </w:div>
      </w:divsChild>
    </w:div>
    <w:div w:id="2070035685">
      <w:bodyDiv w:val="1"/>
      <w:marLeft w:val="0"/>
      <w:marRight w:val="0"/>
      <w:marTop w:val="0"/>
      <w:marBottom w:val="0"/>
      <w:divBdr>
        <w:top w:val="none" w:sz="0" w:space="0" w:color="auto"/>
        <w:left w:val="none" w:sz="0" w:space="0" w:color="auto"/>
        <w:bottom w:val="none" w:sz="0" w:space="0" w:color="auto"/>
        <w:right w:val="none" w:sz="0" w:space="0" w:color="auto"/>
      </w:divBdr>
    </w:div>
    <w:div w:id="2087145339">
      <w:bodyDiv w:val="1"/>
      <w:marLeft w:val="0"/>
      <w:marRight w:val="0"/>
      <w:marTop w:val="0"/>
      <w:marBottom w:val="0"/>
      <w:divBdr>
        <w:top w:val="none" w:sz="0" w:space="0" w:color="auto"/>
        <w:left w:val="none" w:sz="0" w:space="0" w:color="auto"/>
        <w:bottom w:val="none" w:sz="0" w:space="0" w:color="auto"/>
        <w:right w:val="none" w:sz="0" w:space="0" w:color="auto"/>
      </w:divBdr>
    </w:div>
    <w:div w:id="2091613241">
      <w:bodyDiv w:val="1"/>
      <w:marLeft w:val="0"/>
      <w:marRight w:val="0"/>
      <w:marTop w:val="0"/>
      <w:marBottom w:val="0"/>
      <w:divBdr>
        <w:top w:val="none" w:sz="0" w:space="0" w:color="auto"/>
        <w:left w:val="none" w:sz="0" w:space="0" w:color="auto"/>
        <w:bottom w:val="none" w:sz="0" w:space="0" w:color="auto"/>
        <w:right w:val="none" w:sz="0" w:space="0" w:color="auto"/>
      </w:divBdr>
    </w:div>
    <w:div w:id="2128354635">
      <w:bodyDiv w:val="1"/>
      <w:marLeft w:val="0"/>
      <w:marRight w:val="0"/>
      <w:marTop w:val="0"/>
      <w:marBottom w:val="0"/>
      <w:divBdr>
        <w:top w:val="none" w:sz="0" w:space="0" w:color="auto"/>
        <w:left w:val="none" w:sz="0" w:space="0" w:color="auto"/>
        <w:bottom w:val="none" w:sz="0" w:space="0" w:color="auto"/>
        <w:right w:val="none" w:sz="0" w:space="0" w:color="auto"/>
      </w:divBdr>
      <w:divsChild>
        <w:div w:id="1395153715">
          <w:marLeft w:val="0"/>
          <w:marRight w:val="0"/>
          <w:marTop w:val="0"/>
          <w:marBottom w:val="0"/>
          <w:divBdr>
            <w:top w:val="none" w:sz="0" w:space="0" w:color="auto"/>
            <w:left w:val="none" w:sz="0" w:space="0" w:color="auto"/>
            <w:bottom w:val="none" w:sz="0" w:space="0" w:color="auto"/>
            <w:right w:val="none" w:sz="0" w:space="0" w:color="auto"/>
          </w:divBdr>
        </w:div>
        <w:div w:id="1147939309">
          <w:marLeft w:val="0"/>
          <w:marRight w:val="0"/>
          <w:marTop w:val="0"/>
          <w:marBottom w:val="0"/>
          <w:divBdr>
            <w:top w:val="none" w:sz="0" w:space="0" w:color="auto"/>
            <w:left w:val="none" w:sz="0" w:space="0" w:color="auto"/>
            <w:bottom w:val="none" w:sz="0" w:space="0" w:color="auto"/>
            <w:right w:val="none" w:sz="0" w:space="0" w:color="auto"/>
          </w:divBdr>
        </w:div>
      </w:divsChild>
    </w:div>
    <w:div w:id="2144813218">
      <w:bodyDiv w:val="1"/>
      <w:marLeft w:val="0"/>
      <w:marRight w:val="0"/>
      <w:marTop w:val="0"/>
      <w:marBottom w:val="0"/>
      <w:divBdr>
        <w:top w:val="none" w:sz="0" w:space="0" w:color="auto"/>
        <w:left w:val="none" w:sz="0" w:space="0" w:color="auto"/>
        <w:bottom w:val="none" w:sz="0" w:space="0" w:color="auto"/>
        <w:right w:val="none" w:sz="0" w:space="0" w:color="auto"/>
      </w:divBdr>
      <w:divsChild>
        <w:div w:id="1070036593">
          <w:marLeft w:val="0"/>
          <w:marRight w:val="0"/>
          <w:marTop w:val="0"/>
          <w:marBottom w:val="0"/>
          <w:divBdr>
            <w:top w:val="none" w:sz="0" w:space="0" w:color="auto"/>
            <w:left w:val="none" w:sz="0" w:space="0" w:color="auto"/>
            <w:bottom w:val="none" w:sz="0" w:space="0" w:color="auto"/>
            <w:right w:val="none" w:sz="0" w:space="0" w:color="auto"/>
          </w:divBdr>
        </w:div>
        <w:div w:id="163515533">
          <w:marLeft w:val="0"/>
          <w:marRight w:val="0"/>
          <w:marTop w:val="0"/>
          <w:marBottom w:val="0"/>
          <w:divBdr>
            <w:top w:val="none" w:sz="0" w:space="0" w:color="auto"/>
            <w:left w:val="none" w:sz="0" w:space="0" w:color="auto"/>
            <w:bottom w:val="none" w:sz="0" w:space="0" w:color="auto"/>
            <w:right w:val="none" w:sz="0" w:space="0" w:color="auto"/>
          </w:divBdr>
        </w:div>
        <w:div w:id="423651820">
          <w:marLeft w:val="0"/>
          <w:marRight w:val="0"/>
          <w:marTop w:val="0"/>
          <w:marBottom w:val="0"/>
          <w:divBdr>
            <w:top w:val="none" w:sz="0" w:space="0" w:color="auto"/>
            <w:left w:val="none" w:sz="0" w:space="0" w:color="auto"/>
            <w:bottom w:val="none" w:sz="0" w:space="0" w:color="auto"/>
            <w:right w:val="none" w:sz="0" w:space="0" w:color="auto"/>
          </w:divBdr>
        </w:div>
        <w:div w:id="938179351">
          <w:marLeft w:val="0"/>
          <w:marRight w:val="0"/>
          <w:marTop w:val="0"/>
          <w:marBottom w:val="0"/>
          <w:divBdr>
            <w:top w:val="none" w:sz="0" w:space="0" w:color="auto"/>
            <w:left w:val="none" w:sz="0" w:space="0" w:color="auto"/>
            <w:bottom w:val="none" w:sz="0" w:space="0" w:color="auto"/>
            <w:right w:val="none" w:sz="0" w:space="0" w:color="auto"/>
          </w:divBdr>
        </w:div>
        <w:div w:id="1350986186">
          <w:marLeft w:val="0"/>
          <w:marRight w:val="0"/>
          <w:marTop w:val="0"/>
          <w:marBottom w:val="0"/>
          <w:divBdr>
            <w:top w:val="none" w:sz="0" w:space="0" w:color="auto"/>
            <w:left w:val="none" w:sz="0" w:space="0" w:color="auto"/>
            <w:bottom w:val="none" w:sz="0" w:space="0" w:color="auto"/>
            <w:right w:val="none" w:sz="0" w:space="0" w:color="auto"/>
          </w:divBdr>
        </w:div>
        <w:div w:id="393816975">
          <w:marLeft w:val="0"/>
          <w:marRight w:val="0"/>
          <w:marTop w:val="0"/>
          <w:marBottom w:val="0"/>
          <w:divBdr>
            <w:top w:val="none" w:sz="0" w:space="0" w:color="auto"/>
            <w:left w:val="none" w:sz="0" w:space="0" w:color="auto"/>
            <w:bottom w:val="none" w:sz="0" w:space="0" w:color="auto"/>
            <w:right w:val="none" w:sz="0" w:space="0" w:color="auto"/>
          </w:divBdr>
        </w:div>
        <w:div w:id="807434455">
          <w:marLeft w:val="0"/>
          <w:marRight w:val="0"/>
          <w:marTop w:val="0"/>
          <w:marBottom w:val="0"/>
          <w:divBdr>
            <w:top w:val="none" w:sz="0" w:space="0" w:color="auto"/>
            <w:left w:val="none" w:sz="0" w:space="0" w:color="auto"/>
            <w:bottom w:val="none" w:sz="0" w:space="0" w:color="auto"/>
            <w:right w:val="none" w:sz="0" w:space="0" w:color="auto"/>
          </w:divBdr>
        </w:div>
        <w:div w:id="216938025">
          <w:marLeft w:val="0"/>
          <w:marRight w:val="0"/>
          <w:marTop w:val="0"/>
          <w:marBottom w:val="0"/>
          <w:divBdr>
            <w:top w:val="none" w:sz="0" w:space="0" w:color="auto"/>
            <w:left w:val="none" w:sz="0" w:space="0" w:color="auto"/>
            <w:bottom w:val="none" w:sz="0" w:space="0" w:color="auto"/>
            <w:right w:val="none" w:sz="0" w:space="0" w:color="auto"/>
          </w:divBdr>
        </w:div>
        <w:div w:id="1803881099">
          <w:marLeft w:val="0"/>
          <w:marRight w:val="0"/>
          <w:marTop w:val="0"/>
          <w:marBottom w:val="0"/>
          <w:divBdr>
            <w:top w:val="none" w:sz="0" w:space="0" w:color="auto"/>
            <w:left w:val="none" w:sz="0" w:space="0" w:color="auto"/>
            <w:bottom w:val="none" w:sz="0" w:space="0" w:color="auto"/>
            <w:right w:val="none" w:sz="0" w:space="0" w:color="auto"/>
          </w:divBdr>
        </w:div>
        <w:div w:id="2034184158">
          <w:marLeft w:val="0"/>
          <w:marRight w:val="0"/>
          <w:marTop w:val="0"/>
          <w:marBottom w:val="0"/>
          <w:divBdr>
            <w:top w:val="none" w:sz="0" w:space="0" w:color="auto"/>
            <w:left w:val="none" w:sz="0" w:space="0" w:color="auto"/>
            <w:bottom w:val="none" w:sz="0" w:space="0" w:color="auto"/>
            <w:right w:val="none" w:sz="0" w:space="0" w:color="auto"/>
          </w:divBdr>
        </w:div>
        <w:div w:id="1710838843">
          <w:marLeft w:val="0"/>
          <w:marRight w:val="0"/>
          <w:marTop w:val="0"/>
          <w:marBottom w:val="0"/>
          <w:divBdr>
            <w:top w:val="none" w:sz="0" w:space="0" w:color="auto"/>
            <w:left w:val="none" w:sz="0" w:space="0" w:color="auto"/>
            <w:bottom w:val="none" w:sz="0" w:space="0" w:color="auto"/>
            <w:right w:val="none" w:sz="0" w:space="0" w:color="auto"/>
          </w:divBdr>
        </w:div>
        <w:div w:id="1922523876">
          <w:marLeft w:val="0"/>
          <w:marRight w:val="0"/>
          <w:marTop w:val="0"/>
          <w:marBottom w:val="0"/>
          <w:divBdr>
            <w:top w:val="none" w:sz="0" w:space="0" w:color="auto"/>
            <w:left w:val="none" w:sz="0" w:space="0" w:color="auto"/>
            <w:bottom w:val="none" w:sz="0" w:space="0" w:color="auto"/>
            <w:right w:val="none" w:sz="0" w:space="0" w:color="auto"/>
          </w:divBdr>
        </w:div>
        <w:div w:id="1567645916">
          <w:marLeft w:val="0"/>
          <w:marRight w:val="0"/>
          <w:marTop w:val="0"/>
          <w:marBottom w:val="0"/>
          <w:divBdr>
            <w:top w:val="none" w:sz="0" w:space="0" w:color="auto"/>
            <w:left w:val="none" w:sz="0" w:space="0" w:color="auto"/>
            <w:bottom w:val="none" w:sz="0" w:space="0" w:color="auto"/>
            <w:right w:val="none" w:sz="0" w:space="0" w:color="auto"/>
          </w:divBdr>
        </w:div>
        <w:div w:id="1938515648">
          <w:marLeft w:val="0"/>
          <w:marRight w:val="0"/>
          <w:marTop w:val="0"/>
          <w:marBottom w:val="0"/>
          <w:divBdr>
            <w:top w:val="none" w:sz="0" w:space="0" w:color="auto"/>
            <w:left w:val="none" w:sz="0" w:space="0" w:color="auto"/>
            <w:bottom w:val="none" w:sz="0" w:space="0" w:color="auto"/>
            <w:right w:val="none" w:sz="0" w:space="0" w:color="auto"/>
          </w:divBdr>
        </w:div>
        <w:div w:id="1986817980">
          <w:marLeft w:val="0"/>
          <w:marRight w:val="0"/>
          <w:marTop w:val="0"/>
          <w:marBottom w:val="0"/>
          <w:divBdr>
            <w:top w:val="none" w:sz="0" w:space="0" w:color="auto"/>
            <w:left w:val="none" w:sz="0" w:space="0" w:color="auto"/>
            <w:bottom w:val="none" w:sz="0" w:space="0" w:color="auto"/>
            <w:right w:val="none" w:sz="0" w:space="0" w:color="auto"/>
          </w:divBdr>
        </w:div>
        <w:div w:id="751853187">
          <w:marLeft w:val="0"/>
          <w:marRight w:val="0"/>
          <w:marTop w:val="0"/>
          <w:marBottom w:val="0"/>
          <w:divBdr>
            <w:top w:val="none" w:sz="0" w:space="0" w:color="auto"/>
            <w:left w:val="none" w:sz="0" w:space="0" w:color="auto"/>
            <w:bottom w:val="none" w:sz="0" w:space="0" w:color="auto"/>
            <w:right w:val="none" w:sz="0" w:space="0" w:color="auto"/>
          </w:divBdr>
        </w:div>
        <w:div w:id="2026899239">
          <w:marLeft w:val="0"/>
          <w:marRight w:val="0"/>
          <w:marTop w:val="0"/>
          <w:marBottom w:val="0"/>
          <w:divBdr>
            <w:top w:val="none" w:sz="0" w:space="0" w:color="auto"/>
            <w:left w:val="none" w:sz="0" w:space="0" w:color="auto"/>
            <w:bottom w:val="none" w:sz="0" w:space="0" w:color="auto"/>
            <w:right w:val="none" w:sz="0" w:space="0" w:color="auto"/>
          </w:divBdr>
        </w:div>
        <w:div w:id="1579973769">
          <w:marLeft w:val="0"/>
          <w:marRight w:val="0"/>
          <w:marTop w:val="0"/>
          <w:marBottom w:val="0"/>
          <w:divBdr>
            <w:top w:val="none" w:sz="0" w:space="0" w:color="auto"/>
            <w:left w:val="none" w:sz="0" w:space="0" w:color="auto"/>
            <w:bottom w:val="none" w:sz="0" w:space="0" w:color="auto"/>
            <w:right w:val="none" w:sz="0" w:space="0" w:color="auto"/>
          </w:divBdr>
        </w:div>
        <w:div w:id="1320420762">
          <w:marLeft w:val="0"/>
          <w:marRight w:val="0"/>
          <w:marTop w:val="0"/>
          <w:marBottom w:val="0"/>
          <w:divBdr>
            <w:top w:val="none" w:sz="0" w:space="0" w:color="auto"/>
            <w:left w:val="none" w:sz="0" w:space="0" w:color="auto"/>
            <w:bottom w:val="none" w:sz="0" w:space="0" w:color="auto"/>
            <w:right w:val="none" w:sz="0" w:space="0" w:color="auto"/>
          </w:divBdr>
        </w:div>
        <w:div w:id="1708137441">
          <w:marLeft w:val="0"/>
          <w:marRight w:val="0"/>
          <w:marTop w:val="0"/>
          <w:marBottom w:val="0"/>
          <w:divBdr>
            <w:top w:val="none" w:sz="0" w:space="0" w:color="auto"/>
            <w:left w:val="none" w:sz="0" w:space="0" w:color="auto"/>
            <w:bottom w:val="none" w:sz="0" w:space="0" w:color="auto"/>
            <w:right w:val="none" w:sz="0" w:space="0" w:color="auto"/>
          </w:divBdr>
        </w:div>
        <w:div w:id="536544995">
          <w:marLeft w:val="0"/>
          <w:marRight w:val="0"/>
          <w:marTop w:val="0"/>
          <w:marBottom w:val="0"/>
          <w:divBdr>
            <w:top w:val="none" w:sz="0" w:space="0" w:color="auto"/>
            <w:left w:val="none" w:sz="0" w:space="0" w:color="auto"/>
            <w:bottom w:val="none" w:sz="0" w:space="0" w:color="auto"/>
            <w:right w:val="none" w:sz="0" w:space="0" w:color="auto"/>
          </w:divBdr>
        </w:div>
        <w:div w:id="1042710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C6FADB73106542B24D0BBDAB8AC570" ma:contentTypeVersion="18" ma:contentTypeDescription="Create a new document." ma:contentTypeScope="" ma:versionID="d129c6a27411e7687d1511d9c080857d">
  <xsd:schema xmlns:xsd="http://www.w3.org/2001/XMLSchema" xmlns:xs="http://www.w3.org/2001/XMLSchema" xmlns:p="http://schemas.microsoft.com/office/2006/metadata/properties" xmlns:ns2="dce19c12-c279-4c0b-ae4c-d3f3297a2214" xmlns:ns3="6c33ab3b-8033-478f-a38d-2e698c4c20b9" targetNamespace="http://schemas.microsoft.com/office/2006/metadata/properties" ma:root="true" ma:fieldsID="0c33155f5c3bea39467990cb6c170590" ns2:_="" ns3:_="">
    <xsd:import namespace="dce19c12-c279-4c0b-ae4c-d3f3297a2214"/>
    <xsd:import namespace="6c33ab3b-8033-478f-a38d-2e698c4c20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e19c12-c279-4c0b-ae4c-d3f3297a22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22704c8-4ea5-43c3-9c7a-e2ecdbe6f841"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33ab3b-8033-478f-a38d-2e698c4c20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17dafcf-e999-41fb-a1f9-dccd15f14eab}" ma:internalName="TaxCatchAll" ma:showField="CatchAllData" ma:web="6c33ab3b-8033-478f-a38d-2e698c4c2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c33ab3b-8033-478f-a38d-2e698c4c20b9" xsi:nil="true"/>
    <lcf76f155ced4ddcb4097134ff3c332f xmlns="dce19c12-c279-4c0b-ae4c-d3f3297a2214">
      <Terms xmlns="http://schemas.microsoft.com/office/infopath/2007/PartnerControls"/>
    </lcf76f155ced4ddcb4097134ff3c332f>
    <SharedWithUsers xmlns="6c33ab3b-8033-478f-a38d-2e698c4c20b9">
      <UserInfo>
        <DisplayName>Gemma White</DisplayName>
        <AccountId>19</AccountId>
        <AccountType/>
      </UserInfo>
      <UserInfo>
        <DisplayName>Emma Callcott</DisplayName>
        <AccountId>29</AccountId>
        <AccountType/>
      </UserInfo>
      <UserInfo>
        <DisplayName>Jenni Orwin</DisplayName>
        <AccountId>14</AccountId>
        <AccountType/>
      </UserInfo>
      <UserInfo>
        <DisplayName>Debby Livings</DisplayName>
        <AccountId>17</AccountId>
        <AccountType/>
      </UserInfo>
      <UserInfo>
        <DisplayName>Deputy Executive Head</DisplayName>
        <AccountId>16</AccountId>
        <AccountType/>
      </UserInfo>
      <UserInfo>
        <DisplayName>Laura Drury</DisplayName>
        <AccountId>115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 StyleName="" Version="0"/>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852FB3-3B97-40B4-868A-31C0E0631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e19c12-c279-4c0b-ae4c-d3f3297a2214"/>
    <ds:schemaRef ds:uri="6c33ab3b-8033-478f-a38d-2e698c4c2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E82B4B-FDA7-4D6A-9E3F-37EB22945BFD}">
  <ds:schemaRefs>
    <ds:schemaRef ds:uri="http://schemas.microsoft.com/office/2006/metadata/properties"/>
    <ds:schemaRef ds:uri="http://schemas.microsoft.com/office/infopath/2007/PartnerControls"/>
    <ds:schemaRef ds:uri="6c33ab3b-8033-478f-a38d-2e698c4c20b9"/>
    <ds:schemaRef ds:uri="dce19c12-c279-4c0b-ae4c-d3f3297a2214"/>
  </ds:schemaRefs>
</ds:datastoreItem>
</file>

<file path=customXml/itemProps3.xml><?xml version="1.0" encoding="utf-8"?>
<ds:datastoreItem xmlns:ds="http://schemas.openxmlformats.org/officeDocument/2006/customXml" ds:itemID="{F3103D3E-2E50-485B-836A-00B6870100FC}">
  <ds:schemaRefs>
    <ds:schemaRef ds:uri="http://schemas.openxmlformats.org/officeDocument/2006/bibliography"/>
  </ds:schemaRefs>
</ds:datastoreItem>
</file>

<file path=customXml/itemProps4.xml><?xml version="1.0" encoding="utf-8"?>
<ds:datastoreItem xmlns:ds="http://schemas.openxmlformats.org/officeDocument/2006/customXml" ds:itemID="{3867A1C1-2D60-428C-BE75-6413D176E6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30</Pages>
  <Words>9229</Words>
  <Characters>52606</Characters>
  <Application>Microsoft Office Word</Application>
  <DocSecurity>0</DocSecurity>
  <Lines>438</Lines>
  <Paragraphs>123</Paragraphs>
  <ScaleCrop>false</ScaleCrop>
  <Company/>
  <LinksUpToDate>false</LinksUpToDate>
  <CharactersWithSpaces>61712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bluebell federation</dc:title>
  <dc:subject/>
  <dc:creator>Amy Clarke</dc:creator>
  <cp:keywords/>
  <dc:description/>
  <cp:lastModifiedBy>Kirsty Green</cp:lastModifiedBy>
  <cp:revision>23</cp:revision>
  <cp:lastPrinted>2023-11-15T14:27:00Z</cp:lastPrinted>
  <dcterms:created xsi:type="dcterms:W3CDTF">2026-04-09T17:31:00Z</dcterms:created>
  <dcterms:modified xsi:type="dcterms:W3CDTF">2026-09-10T13:33:00Z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0x010100DBC6FADB73106542B24D0BBDAB8AC570</vt:lpwstr>
  </property>
  <property fmtid="{D5CDD505-2E9C-101B-9397-08002B2CF9AE}" pid="3" name="MediaServiceImageTags">
    <vt:lpwstr/>
  </property>
</Properties>
</file>